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41BAB" w14:textId="77777777" w:rsidR="004E1444" w:rsidRPr="004C6D9E" w:rsidRDefault="004E1444" w:rsidP="000A45A9">
      <w:pPr>
        <w:pStyle w:val="SemEspaamento"/>
        <w:spacing w:line="276" w:lineRule="auto"/>
        <w:rPr>
          <w:rFonts w:ascii="Arial" w:hAnsi="Arial" w:cs="Arial"/>
          <w:b/>
          <w:bCs/>
        </w:rPr>
      </w:pPr>
    </w:p>
    <w:p w14:paraId="570B5805" w14:textId="77777777" w:rsidR="000173FD" w:rsidRDefault="000173FD" w:rsidP="000A45A9">
      <w:pPr>
        <w:pStyle w:val="SemEspaamento"/>
        <w:jc w:val="center"/>
        <w:rPr>
          <w:rFonts w:ascii="Arial" w:hAnsi="Arial" w:cs="Arial"/>
          <w:b/>
          <w:bCs/>
          <w:sz w:val="24"/>
          <w:szCs w:val="24"/>
        </w:rPr>
      </w:pPr>
    </w:p>
    <w:p w14:paraId="5586C4D3" w14:textId="6F2D232C" w:rsidR="000203D9" w:rsidRPr="000173FD" w:rsidRDefault="00D97AD8" w:rsidP="000A45A9">
      <w:pPr>
        <w:pStyle w:val="SemEspaamento"/>
        <w:jc w:val="center"/>
        <w:rPr>
          <w:rFonts w:ascii="Arial" w:hAnsi="Arial" w:cs="Arial"/>
          <w:b/>
          <w:bCs/>
          <w:color w:val="000000" w:themeColor="text1"/>
          <w:sz w:val="24"/>
          <w:szCs w:val="24"/>
        </w:rPr>
      </w:pPr>
      <w:r w:rsidRPr="000173FD">
        <w:rPr>
          <w:rFonts w:ascii="Arial" w:hAnsi="Arial" w:cs="Arial"/>
          <w:b/>
          <w:bCs/>
          <w:sz w:val="24"/>
          <w:szCs w:val="24"/>
        </w:rPr>
        <w:t xml:space="preserve">TERMO </w:t>
      </w:r>
      <w:r w:rsidRPr="00B4537A">
        <w:rPr>
          <w:rFonts w:ascii="Arial" w:hAnsi="Arial" w:cs="Arial"/>
          <w:b/>
          <w:bCs/>
          <w:sz w:val="24"/>
          <w:szCs w:val="24"/>
        </w:rPr>
        <w:t xml:space="preserve">ADITIVO N° </w:t>
      </w:r>
      <w:r w:rsidR="004001CF" w:rsidRPr="00B4537A">
        <w:rPr>
          <w:rFonts w:ascii="Arial" w:hAnsi="Arial" w:cs="Arial"/>
          <w:b/>
          <w:bCs/>
          <w:sz w:val="24"/>
          <w:szCs w:val="24"/>
        </w:rPr>
        <w:t>00</w:t>
      </w:r>
      <w:r w:rsidR="00B4537A" w:rsidRPr="00B4537A">
        <w:rPr>
          <w:rFonts w:ascii="Arial" w:hAnsi="Arial" w:cs="Arial"/>
          <w:b/>
          <w:bCs/>
          <w:sz w:val="24"/>
          <w:szCs w:val="24"/>
        </w:rPr>
        <w:t>4</w:t>
      </w:r>
      <w:r w:rsidR="003846D7" w:rsidRPr="00B4537A">
        <w:rPr>
          <w:rFonts w:ascii="Arial" w:hAnsi="Arial" w:cs="Arial"/>
          <w:b/>
          <w:bCs/>
          <w:sz w:val="24"/>
          <w:szCs w:val="24"/>
        </w:rPr>
        <w:t>/2026</w:t>
      </w:r>
    </w:p>
    <w:p w14:paraId="3280C290" w14:textId="77777777" w:rsidR="003846D7" w:rsidRPr="000173FD" w:rsidRDefault="003846D7" w:rsidP="000A45A9">
      <w:pPr>
        <w:pStyle w:val="SemEspaamento"/>
        <w:jc w:val="center"/>
        <w:rPr>
          <w:rFonts w:ascii="Arial" w:hAnsi="Arial" w:cs="Arial"/>
          <w:b/>
          <w:bCs/>
          <w:color w:val="000000" w:themeColor="text1"/>
          <w:sz w:val="24"/>
          <w:szCs w:val="24"/>
        </w:rPr>
      </w:pPr>
      <w:r w:rsidRPr="000173FD">
        <w:rPr>
          <w:rFonts w:ascii="Arial" w:hAnsi="Arial" w:cs="Arial"/>
          <w:b/>
          <w:bCs/>
          <w:color w:val="000000" w:themeColor="text1"/>
          <w:sz w:val="24"/>
          <w:szCs w:val="24"/>
        </w:rPr>
        <w:t>EDITAL DE LICITAÇÃO Nº 036/2025</w:t>
      </w:r>
      <w:bookmarkStart w:id="0" w:name="_GoBack"/>
      <w:bookmarkEnd w:id="0"/>
    </w:p>
    <w:p w14:paraId="10B4D38D" w14:textId="77777777" w:rsidR="003846D7" w:rsidRPr="000173FD" w:rsidRDefault="003846D7" w:rsidP="000A45A9">
      <w:pPr>
        <w:pStyle w:val="SemEspaamento"/>
        <w:jc w:val="center"/>
        <w:rPr>
          <w:rFonts w:ascii="Arial" w:hAnsi="Arial" w:cs="Arial"/>
          <w:b/>
          <w:bCs/>
          <w:color w:val="000000" w:themeColor="text1"/>
          <w:sz w:val="24"/>
          <w:szCs w:val="24"/>
        </w:rPr>
      </w:pPr>
      <w:r w:rsidRPr="000173FD">
        <w:rPr>
          <w:rFonts w:ascii="Arial" w:hAnsi="Arial" w:cs="Arial"/>
          <w:b/>
          <w:bCs/>
          <w:color w:val="000000" w:themeColor="text1"/>
          <w:sz w:val="24"/>
          <w:szCs w:val="24"/>
        </w:rPr>
        <w:t>PREGÃO PRESENCIAL Nº 010/2025</w:t>
      </w:r>
    </w:p>
    <w:p w14:paraId="43F7CD45" w14:textId="40346745" w:rsidR="001C12F1" w:rsidRPr="000173FD" w:rsidRDefault="003846D7" w:rsidP="000173FD">
      <w:pPr>
        <w:pStyle w:val="SemEspaamento"/>
        <w:jc w:val="center"/>
        <w:rPr>
          <w:rFonts w:ascii="Arial" w:hAnsi="Arial" w:cs="Arial"/>
          <w:b/>
          <w:bCs/>
          <w:color w:val="000000" w:themeColor="text1"/>
          <w:sz w:val="24"/>
          <w:szCs w:val="24"/>
        </w:rPr>
      </w:pPr>
      <w:r w:rsidRPr="000173FD">
        <w:rPr>
          <w:rFonts w:ascii="Arial" w:hAnsi="Arial" w:cs="Arial"/>
          <w:b/>
          <w:bCs/>
          <w:color w:val="000000" w:themeColor="text1"/>
          <w:sz w:val="24"/>
          <w:szCs w:val="24"/>
        </w:rPr>
        <w:t>ATA DE REGISTRO DE PREÇO Nº 007/2025</w:t>
      </w:r>
    </w:p>
    <w:p w14:paraId="2BB3746F" w14:textId="77777777" w:rsidR="000203D9" w:rsidRPr="004C6D9E" w:rsidRDefault="000203D9" w:rsidP="00B93BD3">
      <w:pPr>
        <w:pStyle w:val="SemEspaamento"/>
        <w:spacing w:line="276" w:lineRule="auto"/>
        <w:jc w:val="both"/>
        <w:rPr>
          <w:rFonts w:ascii="Arial" w:hAnsi="Arial" w:cs="Arial"/>
          <w:b/>
          <w:bCs/>
        </w:rPr>
      </w:pPr>
    </w:p>
    <w:p w14:paraId="4D31CE1A" w14:textId="79F480CF" w:rsidR="001326DF" w:rsidRDefault="00B93BD3" w:rsidP="000173FD">
      <w:pPr>
        <w:pStyle w:val="SemEspaamento"/>
        <w:spacing w:line="276" w:lineRule="auto"/>
        <w:ind w:firstLine="708"/>
        <w:jc w:val="both"/>
        <w:rPr>
          <w:rFonts w:ascii="Arial" w:hAnsi="Arial" w:cs="Arial"/>
          <w:color w:val="000000"/>
        </w:rPr>
      </w:pPr>
      <w:r w:rsidRPr="004C6D9E">
        <w:rPr>
          <w:rFonts w:ascii="Arial" w:hAnsi="Arial" w:cs="Arial"/>
          <w:b/>
          <w:bCs/>
        </w:rPr>
        <w:t>OBJETO</w:t>
      </w:r>
      <w:r w:rsidRPr="004C6D9E">
        <w:rPr>
          <w:rFonts w:ascii="Arial" w:hAnsi="Arial" w:cs="Arial"/>
        </w:rPr>
        <w:t>:</w:t>
      </w:r>
      <w:r w:rsidR="001C12F1">
        <w:rPr>
          <w:rFonts w:ascii="Arial" w:hAnsi="Arial" w:cs="Arial"/>
        </w:rPr>
        <w:t xml:space="preserve"> </w:t>
      </w:r>
      <w:r w:rsidR="001C12F1" w:rsidRPr="001C12F1">
        <w:rPr>
          <w:rFonts w:ascii="Arial" w:hAnsi="Arial" w:cs="Arial"/>
          <w:color w:val="000000"/>
        </w:rPr>
        <w:t>FORMALIZAÇÃO DOS REEQUILÍBRIOS ECONÔMICO-FINANCEIROS SUCESSIVOS DOS ITENS GASOLINA COMUM E DIESEL S-500 DA ATA DE REGISTRO DE PREÇOS Nº 007/2025.</w:t>
      </w:r>
    </w:p>
    <w:p w14:paraId="0083FA03" w14:textId="77777777" w:rsidR="001326DF" w:rsidRDefault="001326DF" w:rsidP="001326DF">
      <w:pPr>
        <w:pStyle w:val="SemEspaamento"/>
        <w:spacing w:line="276" w:lineRule="auto"/>
        <w:jc w:val="both"/>
        <w:rPr>
          <w:rFonts w:ascii="Arial" w:hAnsi="Arial" w:cs="Arial"/>
          <w:color w:val="000000"/>
        </w:rPr>
      </w:pPr>
    </w:p>
    <w:p w14:paraId="53784C8E" w14:textId="27E5057E" w:rsidR="002E6030" w:rsidRPr="001326DF" w:rsidRDefault="001326DF" w:rsidP="000173FD">
      <w:pPr>
        <w:pStyle w:val="SemEspaamento"/>
        <w:spacing w:line="276" w:lineRule="auto"/>
        <w:ind w:firstLine="708"/>
        <w:rPr>
          <w:rFonts w:ascii="Arial" w:hAnsi="Arial" w:cs="Arial"/>
          <w:b/>
          <w:bCs/>
          <w:color w:val="000000"/>
        </w:rPr>
      </w:pPr>
      <w:r w:rsidRPr="001326DF">
        <w:rPr>
          <w:rFonts w:ascii="Arial" w:hAnsi="Arial" w:cs="Arial"/>
          <w:b/>
          <w:bCs/>
          <w:color w:val="000000"/>
        </w:rPr>
        <w:t>I – DAS PARTES</w:t>
      </w:r>
    </w:p>
    <w:p w14:paraId="46057F35" w14:textId="77777777" w:rsidR="002E6030" w:rsidRPr="002E6030" w:rsidRDefault="002E6030" w:rsidP="000173FD">
      <w:pPr>
        <w:pStyle w:val="SemEspaamento"/>
        <w:spacing w:line="276" w:lineRule="auto"/>
        <w:ind w:firstLine="708"/>
        <w:jc w:val="both"/>
        <w:rPr>
          <w:rFonts w:ascii="Arial" w:hAnsi="Arial" w:cs="Arial"/>
        </w:rPr>
      </w:pPr>
      <w:r w:rsidRPr="002E6030">
        <w:rPr>
          <w:rFonts w:ascii="Arial" w:hAnsi="Arial" w:cs="Arial"/>
          <w:b/>
          <w:bCs/>
        </w:rPr>
        <w:t>CONTRATANTE:</w:t>
      </w:r>
      <w:r w:rsidRPr="002E6030">
        <w:rPr>
          <w:rFonts w:ascii="Arial" w:hAnsi="Arial" w:cs="Arial"/>
        </w:rPr>
        <w:t xml:space="preserve"> COMPANHIA ÁGUAS TERMAIS MARCELINO RAMOS – TERMASA, sociedade de economia mista de capital fechado, sob a forma de sociedade anônima, com sede na Avenida Beira Rio, nº 4001, Marcelino Ramos/RS, inscrita no CNPJ sob nº 92.453.489/0001-75, neste ato representada por seu Diretor Presidente, Sr. </w:t>
      </w:r>
      <w:r w:rsidRPr="002E6030">
        <w:rPr>
          <w:rFonts w:ascii="Arial" w:hAnsi="Arial" w:cs="Arial"/>
          <w:b/>
          <w:bCs/>
        </w:rPr>
        <w:t>RODRIGO VECCHI</w:t>
      </w:r>
      <w:r w:rsidRPr="002E6030">
        <w:rPr>
          <w:rFonts w:ascii="Arial" w:hAnsi="Arial" w:cs="Arial"/>
        </w:rPr>
        <w:t>.</w:t>
      </w:r>
    </w:p>
    <w:p w14:paraId="11F03C23" w14:textId="491DBCD3" w:rsidR="002E6030" w:rsidRPr="002E6030" w:rsidRDefault="002E6030" w:rsidP="002E6030">
      <w:pPr>
        <w:pStyle w:val="SemEspaamento"/>
        <w:spacing w:line="276" w:lineRule="auto"/>
        <w:ind w:firstLine="709"/>
        <w:jc w:val="both"/>
        <w:rPr>
          <w:rFonts w:ascii="Arial" w:hAnsi="Arial" w:cs="Arial"/>
        </w:rPr>
      </w:pPr>
      <w:r w:rsidRPr="002E6030">
        <w:rPr>
          <w:rFonts w:ascii="Arial" w:hAnsi="Arial" w:cs="Arial"/>
          <w:b/>
          <w:bCs/>
        </w:rPr>
        <w:t>FORNECEDOR:</w:t>
      </w:r>
      <w:r w:rsidRPr="002E6030">
        <w:rPr>
          <w:rFonts w:ascii="Arial" w:hAnsi="Arial" w:cs="Arial"/>
        </w:rPr>
        <w:t xml:space="preserve"> AUTO POSTO MALINOWSKI LTDA., inscrita no CNPJ sob nº 10.418.229/0001-02, com sede na Rua Rui Barbosa, nº 13, Centro, Marcelino Ramos/RS, neste ato representada por seu representante legal, Sr. </w:t>
      </w:r>
      <w:r w:rsidRPr="002E6030">
        <w:rPr>
          <w:rFonts w:ascii="Arial" w:hAnsi="Arial" w:cs="Arial"/>
          <w:b/>
          <w:bCs/>
        </w:rPr>
        <w:t>MARCELO MALINOWSKI</w:t>
      </w:r>
      <w:r w:rsidRPr="002E6030">
        <w:rPr>
          <w:rFonts w:ascii="Arial" w:hAnsi="Arial" w:cs="Arial"/>
        </w:rPr>
        <w:t>.</w:t>
      </w:r>
    </w:p>
    <w:p w14:paraId="50304A46" w14:textId="77777777" w:rsidR="002E6030" w:rsidRPr="002E6030" w:rsidRDefault="002E6030" w:rsidP="002E6030">
      <w:pPr>
        <w:pStyle w:val="SemEspaamento"/>
        <w:spacing w:line="276" w:lineRule="auto"/>
        <w:ind w:firstLine="709"/>
        <w:jc w:val="both"/>
        <w:rPr>
          <w:rFonts w:ascii="Arial" w:hAnsi="Arial" w:cs="Arial"/>
        </w:rPr>
      </w:pPr>
      <w:r w:rsidRPr="002E6030">
        <w:rPr>
          <w:rFonts w:ascii="Arial" w:hAnsi="Arial" w:cs="Arial"/>
        </w:rPr>
        <w:t>As partes acima identificadas resolvem celebrar o presente Termo Aditivo à Ata de Registro de Preços nº 007/2025, mediante as cláusulas e condições seguintes.</w:t>
      </w:r>
    </w:p>
    <w:p w14:paraId="289645A0" w14:textId="77777777" w:rsidR="006F49C4" w:rsidRPr="002E6030" w:rsidRDefault="006F49C4" w:rsidP="006F49C4">
      <w:pPr>
        <w:pStyle w:val="SemEspaamento"/>
        <w:spacing w:line="276" w:lineRule="auto"/>
        <w:jc w:val="both"/>
        <w:rPr>
          <w:rFonts w:ascii="Arial" w:hAnsi="Arial" w:cs="Arial"/>
        </w:rPr>
      </w:pPr>
    </w:p>
    <w:p w14:paraId="5C5F5BD8" w14:textId="5518A914" w:rsidR="001326DF" w:rsidRDefault="001326DF" w:rsidP="000173FD">
      <w:pPr>
        <w:pStyle w:val="SemEspaamento"/>
        <w:spacing w:line="276" w:lineRule="auto"/>
        <w:ind w:firstLine="709"/>
        <w:rPr>
          <w:rFonts w:ascii="Arial" w:hAnsi="Arial" w:cs="Arial"/>
          <w:b/>
          <w:bCs/>
          <w:color w:val="000000" w:themeColor="text1"/>
        </w:rPr>
      </w:pPr>
      <w:r w:rsidRPr="001326DF">
        <w:rPr>
          <w:rFonts w:ascii="Arial" w:hAnsi="Arial" w:cs="Arial"/>
          <w:b/>
          <w:bCs/>
          <w:color w:val="000000" w:themeColor="text1"/>
        </w:rPr>
        <w:t>II - DO FUNDAMENTO LEGAL</w:t>
      </w:r>
    </w:p>
    <w:p w14:paraId="1E026F93"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O presente Termo Aditivo tem por objeto a formalização dos reequilíbrios econômico-financeiros sucessivamente apurados durante a execução da Ata de Registro de Preços nº 007/2025, com fundamento na Lei Federal nº 13.303/2016, no Regulamento Interno de Licitações e Contratos da TERMASA, na Cláusula 1.3 da Ata de Registro de Preços, no art. 37, inciso XXI, da Constituição Federal e, subsidiariamente, no art. 124, inciso II, alínea “d”, da Lei Federal nº 14.133/2021, quando compatível.</w:t>
      </w:r>
    </w:p>
    <w:p w14:paraId="5E7F1179"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Registra-se que, no curso da execução da Ata, a FORNECEDORA apresentou documentação fiscal demonstrando variação dos custos de aquisição da Gasolina Comum e do Diesel S-500, circunstância que ensejou sucessivas análises destinadas à preservação da equação econômico-financeira da contratação.</w:t>
      </w:r>
    </w:p>
    <w:p w14:paraId="4BCE3C34"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Em um primeiro momento, diante da redução dos custos de aquisição, foi emitido Parecer Jurídico em 30 de julho de 2026, favorável à revisão dos preços, fixando-os em R$ 6,22 por litro para a Gasolina Comum e R$ 5,98 por litro para o Diesel S-500.</w:t>
      </w:r>
    </w:p>
    <w:p w14:paraId="41E86A49"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Os referidos valores passaram a ser observados na execução da Ata e constituíram, inclusive, a base econômica utilizada pela própria fornecedora e pela Administração nas operações posteriores.</w:t>
      </w:r>
    </w:p>
    <w:p w14:paraId="0C4252BB"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Verificou-se, entretanto, que, por falha de natureza estritamente administrativa, deixou de ser formalizado oportunamente o instrumento de aditamento correspondente ao reequilíbrio analisado e autorizado em 30/07/2026, embora os respectivos pressupostos, documentação fiscal, análise jurídica e valores reequilibrados já integrassem o procedimento administrativo.</w:t>
      </w:r>
    </w:p>
    <w:p w14:paraId="676C8C19"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lastRenderedPageBreak/>
        <w:t>A ausência do instrumento formal não altera a realidade documental da execução, especialmente porque as aquisições e documentos fiscais posteriores passaram a considerar os valores decorrentes daquele reequilíbrio, circunstância que torna necessária sua expressa regularização documental no presente instrumento, sem alteração ou criação retroativa dos fatos efetivamente ocorridos.</w:t>
      </w:r>
    </w:p>
    <w:p w14:paraId="4A4795D0"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 xml:space="preserve">Posteriormente, em setembro de 2026, a FORNECEDORA apresentou novos pedidos de reequilíbrio econômico-financeiro, acompanhados das </w:t>
      </w:r>
      <w:proofErr w:type="spellStart"/>
      <w:r w:rsidRPr="00DB61AB">
        <w:rPr>
          <w:rFonts w:ascii="Arial" w:hAnsi="Arial" w:cs="Arial"/>
          <w:color w:val="000000" w:themeColor="text1"/>
        </w:rPr>
        <w:t>NF-es</w:t>
      </w:r>
      <w:proofErr w:type="spellEnd"/>
      <w:r w:rsidRPr="00DB61AB">
        <w:rPr>
          <w:rFonts w:ascii="Arial" w:hAnsi="Arial" w:cs="Arial"/>
          <w:color w:val="000000" w:themeColor="text1"/>
        </w:rPr>
        <w:t xml:space="preserve"> nº 179.557 e nº 180.357, demonstrando nova alteração dos custos de aquisição do Diesel S-500 e da Gasolina Comum.</w:t>
      </w:r>
    </w:p>
    <w:p w14:paraId="374B3AA2" w14:textId="77777777" w:rsidR="00DB61AB" w:rsidRPr="00DB61AB"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A NF-e nº 179.557, emitida em 09/09/2026, comprova aquisição do Diesel S-500 ao custo unitário de R$ 5,34 por litro, enquanto a NF-e nº 180.357, emitida em 15/09/2026, demonstra aquisição da Gasolina Comum ao custo unitário de R$ 5,21 por litro, circunstâncias que fundamentaram nova análise jurídica e econômica da contratação.</w:t>
      </w:r>
    </w:p>
    <w:p w14:paraId="6A3534EC" w14:textId="39C96C83" w:rsidR="00DB61AB" w:rsidRPr="000173FD" w:rsidRDefault="00DB61AB" w:rsidP="00DB61AB">
      <w:pPr>
        <w:pStyle w:val="SemEspaamento"/>
        <w:spacing w:line="276" w:lineRule="auto"/>
        <w:ind w:firstLine="709"/>
        <w:jc w:val="both"/>
        <w:rPr>
          <w:rFonts w:ascii="Arial" w:hAnsi="Arial" w:cs="Arial"/>
          <w:color w:val="000000" w:themeColor="text1"/>
        </w:rPr>
      </w:pPr>
      <w:r w:rsidRPr="00DB61AB">
        <w:rPr>
          <w:rFonts w:ascii="Arial" w:hAnsi="Arial" w:cs="Arial"/>
          <w:color w:val="000000" w:themeColor="text1"/>
        </w:rPr>
        <w:t>Diante da sequência dos fatos e visando assegurar a integridade, transparência, rastreabilidade e correspondência entre a execução material e a documentação administrativa da Ata, o presente instrumento formaliza os dois momentos sucessivos de reequilíbrio econômico-financeiro, cada qual com seus respectivos fundamentos, documentos e período de incidência.</w:t>
      </w:r>
    </w:p>
    <w:p w14:paraId="185C448C" w14:textId="77777777" w:rsidR="001326DF" w:rsidRDefault="001326DF" w:rsidP="001326DF">
      <w:pPr>
        <w:pStyle w:val="SemEspaamento"/>
        <w:spacing w:line="276" w:lineRule="auto"/>
        <w:jc w:val="both"/>
        <w:rPr>
          <w:rFonts w:ascii="Arial" w:hAnsi="Arial" w:cs="Arial"/>
          <w:color w:val="000000" w:themeColor="text1"/>
        </w:rPr>
      </w:pPr>
    </w:p>
    <w:p w14:paraId="0B4BCF7E" w14:textId="6D5CBAD2" w:rsidR="00DB513C" w:rsidRPr="00DB513C" w:rsidRDefault="001326DF" w:rsidP="008F7FF3">
      <w:pPr>
        <w:pStyle w:val="SemEspaamento"/>
        <w:spacing w:line="276" w:lineRule="auto"/>
        <w:ind w:firstLine="709"/>
        <w:jc w:val="both"/>
        <w:rPr>
          <w:rFonts w:ascii="Arial" w:hAnsi="Arial" w:cs="Arial"/>
          <w:b/>
          <w:bCs/>
          <w:color w:val="000000" w:themeColor="text1"/>
        </w:rPr>
      </w:pPr>
      <w:r w:rsidRPr="001326DF">
        <w:rPr>
          <w:rFonts w:ascii="Arial" w:hAnsi="Arial" w:cs="Arial"/>
          <w:b/>
          <w:bCs/>
          <w:color w:val="000000" w:themeColor="text1"/>
        </w:rPr>
        <w:t>II</w:t>
      </w:r>
      <w:r>
        <w:rPr>
          <w:rFonts w:ascii="Arial" w:hAnsi="Arial" w:cs="Arial"/>
          <w:b/>
          <w:bCs/>
          <w:color w:val="000000" w:themeColor="text1"/>
        </w:rPr>
        <w:t>I</w:t>
      </w:r>
      <w:r w:rsidRPr="001326DF">
        <w:rPr>
          <w:rFonts w:ascii="Arial" w:hAnsi="Arial" w:cs="Arial"/>
          <w:b/>
          <w:bCs/>
          <w:color w:val="000000" w:themeColor="text1"/>
        </w:rPr>
        <w:t xml:space="preserve"> –</w:t>
      </w:r>
      <w:r w:rsidR="00DB513C">
        <w:rPr>
          <w:rFonts w:ascii="Arial" w:hAnsi="Arial" w:cs="Arial"/>
          <w:b/>
          <w:bCs/>
          <w:color w:val="000000" w:themeColor="text1"/>
        </w:rPr>
        <w:t xml:space="preserve"> </w:t>
      </w:r>
      <w:r w:rsidR="00DB513C" w:rsidRPr="00DB513C">
        <w:rPr>
          <w:rFonts w:ascii="Arial" w:hAnsi="Arial" w:cs="Arial"/>
          <w:b/>
          <w:bCs/>
          <w:color w:val="000000" w:themeColor="text1"/>
        </w:rPr>
        <w:t>DO PRIMEIRO REEQUILÍBRIO ECONÔMICO-FINANCEIRO PARECER DE 30/07/2026</w:t>
      </w:r>
    </w:p>
    <w:p w14:paraId="1F79E6A6" w14:textId="6ED27B99" w:rsidR="00E51D14" w:rsidRPr="000173FD" w:rsidRDefault="00DB513C" w:rsidP="00E51D14">
      <w:pPr>
        <w:pStyle w:val="SemEspaamento"/>
        <w:spacing w:line="276" w:lineRule="auto"/>
        <w:ind w:firstLine="709"/>
        <w:jc w:val="both"/>
        <w:rPr>
          <w:rFonts w:ascii="Arial" w:hAnsi="Arial" w:cs="Arial"/>
          <w:color w:val="000000" w:themeColor="text1"/>
        </w:rPr>
      </w:pPr>
      <w:r w:rsidRPr="00DB513C">
        <w:rPr>
          <w:rFonts w:ascii="Arial" w:hAnsi="Arial" w:cs="Arial"/>
          <w:color w:val="000000" w:themeColor="text1"/>
        </w:rPr>
        <w:t>Conforme documentação fiscal e Parecer Jurídico emitido em 30 de julho de 2026, foi constatada redução dos custos de aquisição dos combustíveis fornecidos à TERMASA.</w:t>
      </w:r>
    </w:p>
    <w:p w14:paraId="1EAAEB57" w14:textId="60065AB3" w:rsidR="00DB513C" w:rsidRPr="00DB513C" w:rsidRDefault="00DB513C" w:rsidP="00DB513C">
      <w:pPr>
        <w:pStyle w:val="SemEspaamento"/>
        <w:spacing w:line="276" w:lineRule="auto"/>
        <w:ind w:firstLine="709"/>
        <w:jc w:val="both"/>
        <w:rPr>
          <w:rFonts w:ascii="Arial" w:hAnsi="Arial" w:cs="Arial"/>
          <w:color w:val="000000" w:themeColor="text1"/>
        </w:rPr>
      </w:pPr>
      <w:r w:rsidRPr="00DB513C">
        <w:rPr>
          <w:rFonts w:ascii="Arial" w:hAnsi="Arial" w:cs="Arial"/>
          <w:color w:val="000000" w:themeColor="text1"/>
        </w:rPr>
        <w:t>Quanto à Gasolina Comum, o custo de aquisição considerado anteriormente era de R$ 5,485 por litro, passando para R$ 5,19 por litro, conforme NF-e nº 173.424, circunstância que determinou a revisão do preço registrado de R$ 6,57 para R$ 6,22 por litro.</w:t>
      </w:r>
      <w:r w:rsidR="00E51D14" w:rsidRPr="000173FD">
        <w:rPr>
          <w:rFonts w:ascii="Arial" w:hAnsi="Arial" w:cs="Arial"/>
          <w:color w:val="000000" w:themeColor="text1"/>
        </w:rPr>
        <w:t xml:space="preserve"> </w:t>
      </w:r>
      <w:r w:rsidRPr="00DB513C">
        <w:rPr>
          <w:rFonts w:ascii="Arial" w:hAnsi="Arial" w:cs="Arial"/>
          <w:color w:val="000000" w:themeColor="text1"/>
        </w:rPr>
        <w:t>Quanto ao Diesel S-500, o custo de aquisição anteriormente considerado era de R$ 5,60 por litro, passando para R$ 5,02 por litro, conforme NF-e nº 172.378, resultando na revisão do preço registrado de R$ 6,70 para R$ 5,98 por litro.</w:t>
      </w:r>
    </w:p>
    <w:p w14:paraId="1E132BF8" w14:textId="77777777" w:rsidR="00DB513C" w:rsidRPr="00DB513C" w:rsidRDefault="00DB513C" w:rsidP="00DB513C">
      <w:pPr>
        <w:pStyle w:val="SemEspaamento"/>
        <w:spacing w:line="276" w:lineRule="auto"/>
        <w:ind w:firstLine="709"/>
        <w:jc w:val="both"/>
        <w:rPr>
          <w:rFonts w:ascii="Arial" w:hAnsi="Arial" w:cs="Arial"/>
          <w:color w:val="000000" w:themeColor="text1"/>
        </w:rPr>
      </w:pPr>
      <w:r w:rsidRPr="00DB513C">
        <w:rPr>
          <w:rFonts w:ascii="Arial" w:hAnsi="Arial" w:cs="Arial"/>
          <w:color w:val="000000" w:themeColor="text1"/>
        </w:rPr>
        <w:t>Dessa forma, para fins de formalização e regularização documental do reequilíbrio anteriormente analisado e implementado na execução da Ata, ficam expressamente reconhecidos os seguintes valores:</w:t>
      </w:r>
    </w:p>
    <w:p w14:paraId="608A87E2" w14:textId="77777777" w:rsidR="00DB513C" w:rsidRPr="00DB513C" w:rsidRDefault="00DB513C" w:rsidP="00DB513C">
      <w:pPr>
        <w:pStyle w:val="SemEspaamento"/>
        <w:spacing w:line="276" w:lineRule="auto"/>
        <w:ind w:firstLine="709"/>
        <w:jc w:val="both"/>
        <w:rPr>
          <w:rFonts w:ascii="Arial" w:hAnsi="Arial" w:cs="Arial"/>
          <w:color w:val="000000" w:themeColor="text1"/>
        </w:rPr>
      </w:pPr>
      <w:r w:rsidRPr="00DB513C">
        <w:rPr>
          <w:rFonts w:ascii="Arial" w:hAnsi="Arial" w:cs="Arial"/>
          <w:b/>
          <w:bCs/>
          <w:color w:val="000000" w:themeColor="text1"/>
        </w:rPr>
        <w:t>a) DIESEL S-500:</w:t>
      </w:r>
      <w:r w:rsidRPr="00DB513C">
        <w:rPr>
          <w:rFonts w:ascii="Arial" w:hAnsi="Arial" w:cs="Arial"/>
          <w:color w:val="000000" w:themeColor="text1"/>
        </w:rPr>
        <w:t xml:space="preserve"> de R$ 6,70 por litro para </w:t>
      </w:r>
      <w:r w:rsidRPr="00DB513C">
        <w:rPr>
          <w:rFonts w:ascii="Arial" w:hAnsi="Arial" w:cs="Arial"/>
          <w:b/>
          <w:bCs/>
          <w:color w:val="000000" w:themeColor="text1"/>
        </w:rPr>
        <w:t>R$ 5,98 por litro</w:t>
      </w:r>
      <w:r w:rsidRPr="00DB513C">
        <w:rPr>
          <w:rFonts w:ascii="Arial" w:hAnsi="Arial" w:cs="Arial"/>
          <w:color w:val="000000" w:themeColor="text1"/>
        </w:rPr>
        <w:t>;</w:t>
      </w:r>
    </w:p>
    <w:p w14:paraId="3D8BCB2F" w14:textId="77777777" w:rsidR="00DB513C" w:rsidRPr="00DB513C" w:rsidRDefault="00DB513C" w:rsidP="00DB513C">
      <w:pPr>
        <w:pStyle w:val="SemEspaamento"/>
        <w:spacing w:line="276" w:lineRule="auto"/>
        <w:ind w:firstLine="709"/>
        <w:jc w:val="both"/>
        <w:rPr>
          <w:rFonts w:ascii="Arial" w:hAnsi="Arial" w:cs="Arial"/>
          <w:color w:val="000000" w:themeColor="text1"/>
        </w:rPr>
      </w:pPr>
      <w:r w:rsidRPr="00DB513C">
        <w:rPr>
          <w:rFonts w:ascii="Arial" w:hAnsi="Arial" w:cs="Arial"/>
          <w:b/>
          <w:bCs/>
          <w:color w:val="000000" w:themeColor="text1"/>
        </w:rPr>
        <w:t>b) GASOLINA COMUM:</w:t>
      </w:r>
      <w:r w:rsidRPr="00DB513C">
        <w:rPr>
          <w:rFonts w:ascii="Arial" w:hAnsi="Arial" w:cs="Arial"/>
          <w:color w:val="000000" w:themeColor="text1"/>
        </w:rPr>
        <w:t xml:space="preserve"> de R$ 6,57 por litro para </w:t>
      </w:r>
      <w:r w:rsidRPr="00DB513C">
        <w:rPr>
          <w:rFonts w:ascii="Arial" w:hAnsi="Arial" w:cs="Arial"/>
          <w:b/>
          <w:bCs/>
          <w:color w:val="000000" w:themeColor="text1"/>
        </w:rPr>
        <w:t>R$ 6,22 por litro</w:t>
      </w:r>
      <w:r w:rsidRPr="00DB513C">
        <w:rPr>
          <w:rFonts w:ascii="Arial" w:hAnsi="Arial" w:cs="Arial"/>
          <w:color w:val="000000" w:themeColor="text1"/>
        </w:rPr>
        <w:t>.</w:t>
      </w:r>
    </w:p>
    <w:p w14:paraId="36FE9AFF" w14:textId="77777777" w:rsidR="00DB513C" w:rsidRPr="00DB513C" w:rsidRDefault="00DB513C" w:rsidP="00DB513C">
      <w:pPr>
        <w:pStyle w:val="SemEspaamento"/>
        <w:spacing w:line="276" w:lineRule="auto"/>
        <w:ind w:firstLine="709"/>
        <w:jc w:val="both"/>
        <w:rPr>
          <w:rFonts w:ascii="Arial" w:hAnsi="Arial" w:cs="Arial"/>
          <w:color w:val="000000" w:themeColor="text1"/>
        </w:rPr>
      </w:pPr>
      <w:r w:rsidRPr="00DB513C">
        <w:rPr>
          <w:rFonts w:ascii="Arial" w:hAnsi="Arial" w:cs="Arial"/>
          <w:color w:val="000000" w:themeColor="text1"/>
        </w:rPr>
        <w:t>Fica consignado que o presente instrumento, quanto a este primeiro período, não constitui nova concessão de reequilíbrio econômico-financeiro, mas formaliza documentalmente situação anteriormente instruída, analisada e materialmente implementada na execução contratual, conforme documentação integrante do processo administrativo.</w:t>
      </w:r>
    </w:p>
    <w:p w14:paraId="608D0911" w14:textId="77777777" w:rsidR="00DB513C" w:rsidRPr="000173FD" w:rsidRDefault="00DB513C" w:rsidP="00DB513C">
      <w:pPr>
        <w:pStyle w:val="SemEspaamento"/>
        <w:spacing w:line="276" w:lineRule="auto"/>
        <w:ind w:firstLine="709"/>
        <w:jc w:val="both"/>
        <w:rPr>
          <w:rFonts w:ascii="Arial" w:hAnsi="Arial" w:cs="Arial"/>
          <w:color w:val="000000" w:themeColor="text1"/>
        </w:rPr>
      </w:pPr>
      <w:r w:rsidRPr="00DB513C">
        <w:rPr>
          <w:rFonts w:ascii="Arial" w:hAnsi="Arial" w:cs="Arial"/>
          <w:color w:val="000000" w:themeColor="text1"/>
        </w:rPr>
        <w:t>A presente formalização deverá ser registrada nos sistemas administrativos e de controle com a indicação da data efetiva do ato e da presente regularização, preservando-se, para fins de rastreabilidade, o Parecer Jurídico de 30/07/2026 e os documentos fiscais que fundamentaram a alteração dos preços.</w:t>
      </w:r>
    </w:p>
    <w:p w14:paraId="511ECC33" w14:textId="77777777" w:rsidR="00E51D14" w:rsidRDefault="00E51D14" w:rsidP="00E51D14">
      <w:pPr>
        <w:pStyle w:val="SemEspaamento"/>
        <w:spacing w:line="276" w:lineRule="auto"/>
        <w:jc w:val="both"/>
        <w:rPr>
          <w:rFonts w:ascii="Arial" w:hAnsi="Arial" w:cs="Arial"/>
          <w:b/>
          <w:bCs/>
          <w:color w:val="000000" w:themeColor="text1"/>
        </w:rPr>
      </w:pPr>
    </w:p>
    <w:p w14:paraId="1FC865C7" w14:textId="77777777" w:rsidR="00E51D14" w:rsidRDefault="00E51D14" w:rsidP="00E51D14">
      <w:pPr>
        <w:pStyle w:val="SemEspaamento"/>
        <w:spacing w:line="276" w:lineRule="auto"/>
        <w:jc w:val="both"/>
        <w:rPr>
          <w:rFonts w:ascii="Arial" w:hAnsi="Arial" w:cs="Arial"/>
          <w:b/>
          <w:bCs/>
          <w:color w:val="000000" w:themeColor="text1"/>
        </w:rPr>
      </w:pPr>
    </w:p>
    <w:p w14:paraId="10290E2C" w14:textId="36EAEB96" w:rsidR="00E51D14" w:rsidRPr="00E51D14" w:rsidRDefault="00E51D14" w:rsidP="008F7FF3">
      <w:pPr>
        <w:pStyle w:val="SemEspaamento"/>
        <w:spacing w:line="276" w:lineRule="auto"/>
        <w:ind w:firstLine="709"/>
        <w:jc w:val="both"/>
        <w:rPr>
          <w:rFonts w:ascii="Arial" w:hAnsi="Arial" w:cs="Arial"/>
          <w:b/>
          <w:bCs/>
          <w:color w:val="000000" w:themeColor="text1"/>
        </w:rPr>
      </w:pPr>
      <w:r w:rsidRPr="00E51D14">
        <w:rPr>
          <w:rFonts w:ascii="Arial" w:hAnsi="Arial" w:cs="Arial"/>
          <w:b/>
          <w:bCs/>
          <w:color w:val="000000" w:themeColor="text1"/>
        </w:rPr>
        <w:t>IV – DO SEGUNDO REEQUILÍBRIO ECONÔMICO-FINANCEIRO</w:t>
      </w:r>
      <w:r w:rsidR="008F7FF3">
        <w:rPr>
          <w:rFonts w:ascii="Arial" w:hAnsi="Arial" w:cs="Arial"/>
          <w:b/>
          <w:bCs/>
          <w:color w:val="000000" w:themeColor="text1"/>
        </w:rPr>
        <w:t xml:space="preserve"> </w:t>
      </w:r>
      <w:r w:rsidRPr="00E51D14">
        <w:rPr>
          <w:rFonts w:ascii="Arial" w:hAnsi="Arial" w:cs="Arial"/>
          <w:b/>
          <w:bCs/>
          <w:color w:val="000000" w:themeColor="text1"/>
        </w:rPr>
        <w:t>SETEMBRO DE 2026</w:t>
      </w:r>
    </w:p>
    <w:p w14:paraId="026EE851" w14:textId="626F6AB9"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lastRenderedPageBreak/>
        <w:t xml:space="preserve">Posteriormente ao reequilíbrio descrito na cláusula anterior, ocorreu nova alteração dos custos de aquisição dos combustíveis, documentalmente comprovada pelas </w:t>
      </w:r>
      <w:proofErr w:type="spellStart"/>
      <w:r w:rsidRPr="00E51D14">
        <w:rPr>
          <w:rFonts w:ascii="Arial" w:hAnsi="Arial" w:cs="Arial"/>
          <w:color w:val="000000" w:themeColor="text1"/>
        </w:rPr>
        <w:t>NF-es</w:t>
      </w:r>
      <w:proofErr w:type="spellEnd"/>
      <w:r w:rsidRPr="00E51D14">
        <w:rPr>
          <w:rFonts w:ascii="Arial" w:hAnsi="Arial" w:cs="Arial"/>
          <w:color w:val="000000" w:themeColor="text1"/>
        </w:rPr>
        <w:t xml:space="preserve"> apresentadas pela FORNECEDORA.</w:t>
      </w:r>
      <w:r w:rsidRPr="000173FD">
        <w:rPr>
          <w:rFonts w:ascii="Arial" w:hAnsi="Arial" w:cs="Arial"/>
          <w:color w:val="000000" w:themeColor="text1"/>
        </w:rPr>
        <w:t xml:space="preserve"> </w:t>
      </w:r>
      <w:r w:rsidRPr="00E51D14">
        <w:rPr>
          <w:rFonts w:ascii="Arial" w:hAnsi="Arial" w:cs="Arial"/>
          <w:color w:val="000000" w:themeColor="text1"/>
        </w:rPr>
        <w:t>Em relação ao Diesel S-500, o custo de aquisição considerado no primeiro reequilíbrio correspondia a R$ 5,02 por litro, conforme NF-e nº 172.378, passando para R$ 5,34 por litro, conforme NF-e nº 179.557, emitida em 09/09/2026.</w:t>
      </w:r>
      <w:r w:rsidRPr="000173FD">
        <w:rPr>
          <w:rFonts w:ascii="Arial" w:hAnsi="Arial" w:cs="Arial"/>
          <w:color w:val="000000" w:themeColor="text1"/>
        </w:rPr>
        <w:t xml:space="preserve"> </w:t>
      </w:r>
      <w:r w:rsidRPr="00E51D14">
        <w:rPr>
          <w:rFonts w:ascii="Arial" w:hAnsi="Arial" w:cs="Arial"/>
          <w:color w:val="000000" w:themeColor="text1"/>
        </w:rPr>
        <w:t>Em consequência, preservada a equação econômico-financeira utilizada na contratação, o preço do Diesel S-500 passa de R$ 5,98 para R$ 6,37 por litro.</w:t>
      </w:r>
    </w:p>
    <w:p w14:paraId="73D32737"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Quanto à Gasolina Comum, o custo de aquisição considerado no primeiro reequilíbrio correspondia a R$ 5,19 por litro, conforme NF-e nº 173.424, passando para R$ 5,21 por litro, conforme NF-e nº 180.357, emitida em 15/09/2026.</w:t>
      </w:r>
    </w:p>
    <w:p w14:paraId="06495C1E" w14:textId="2422DEF2"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Em consequência, o preço da Gasolina Comum passa de R$ 6,22 para R$ 6,25 por litro.</w:t>
      </w:r>
      <w:r w:rsidRPr="000173FD">
        <w:rPr>
          <w:rFonts w:ascii="Arial" w:hAnsi="Arial" w:cs="Arial"/>
          <w:color w:val="000000" w:themeColor="text1"/>
        </w:rPr>
        <w:t xml:space="preserve"> </w:t>
      </w:r>
      <w:r w:rsidRPr="00E51D14">
        <w:rPr>
          <w:rFonts w:ascii="Arial" w:hAnsi="Arial" w:cs="Arial"/>
          <w:color w:val="000000" w:themeColor="text1"/>
        </w:rPr>
        <w:t>Assim, a partir da formalização do segundo reequilíbrio, passam a vigorar os seguintes valores:</w:t>
      </w:r>
    </w:p>
    <w:p w14:paraId="475F8CEA"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b/>
          <w:bCs/>
          <w:color w:val="000000" w:themeColor="text1"/>
        </w:rPr>
        <w:t>a) DIESEL S-500: R$ 6,37 (seis reais e trinta e sete centavos) por litro;</w:t>
      </w:r>
    </w:p>
    <w:p w14:paraId="37ADD8AE"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b/>
          <w:bCs/>
          <w:color w:val="000000" w:themeColor="text1"/>
        </w:rPr>
        <w:t>b) GASOLINA COMUM: R$ 6,25 (seis reais e vinte e cinco centavos) por litro.</w:t>
      </w:r>
    </w:p>
    <w:p w14:paraId="235E65BA"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Os valores acima correspondem ao segundo momento de recomposição da equação econômico-financeira e substituem, prospectivamente, os valores decorrentes do primeiro reequilíbrio descrito na Cláusula III.</w:t>
      </w:r>
    </w:p>
    <w:p w14:paraId="792A002E" w14:textId="77777777" w:rsidR="00E51D14" w:rsidRDefault="00E51D14" w:rsidP="00DB513C">
      <w:pPr>
        <w:pStyle w:val="SemEspaamento"/>
        <w:spacing w:line="276" w:lineRule="auto"/>
        <w:ind w:firstLine="709"/>
        <w:jc w:val="both"/>
        <w:rPr>
          <w:rFonts w:ascii="Arial" w:hAnsi="Arial" w:cs="Arial"/>
          <w:color w:val="000000" w:themeColor="text1"/>
        </w:rPr>
      </w:pPr>
    </w:p>
    <w:p w14:paraId="7590630E" w14:textId="77777777" w:rsidR="00E51D14" w:rsidRPr="00E51D14" w:rsidRDefault="00E51D14" w:rsidP="00E51D14">
      <w:pPr>
        <w:pStyle w:val="SemEspaamento"/>
        <w:spacing w:line="276" w:lineRule="auto"/>
        <w:ind w:firstLine="709"/>
        <w:jc w:val="both"/>
        <w:rPr>
          <w:rFonts w:ascii="Arial" w:hAnsi="Arial" w:cs="Arial"/>
          <w:b/>
          <w:bCs/>
          <w:color w:val="000000" w:themeColor="text1"/>
        </w:rPr>
      </w:pPr>
      <w:r w:rsidRPr="00E51D14">
        <w:rPr>
          <w:rFonts w:ascii="Arial" w:hAnsi="Arial" w:cs="Arial"/>
          <w:b/>
          <w:bCs/>
          <w:color w:val="000000" w:themeColor="text1"/>
        </w:rPr>
        <w:t>V – DA DISTINÇÃO ENTRE OS DOIS MARCOS DE REEQUILÍBRIO</w:t>
      </w:r>
    </w:p>
    <w:p w14:paraId="527EFA01"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 xml:space="preserve">Para fins de adequada instrução, transparência e registro perante os sistemas de controle, fica expressamente consignado que o presente instrumento contempla dois fatos administrativos e econômicos sucessivos e distintos. </w:t>
      </w:r>
    </w:p>
    <w:p w14:paraId="723A5324" w14:textId="25D4098C"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 xml:space="preserve">O primeiro decorreu da </w:t>
      </w:r>
      <w:r w:rsidRPr="00E51D14">
        <w:rPr>
          <w:rFonts w:ascii="Arial" w:hAnsi="Arial" w:cs="Arial"/>
          <w:b/>
          <w:bCs/>
          <w:color w:val="000000" w:themeColor="text1"/>
        </w:rPr>
        <w:t>redução dos custos de aquisição verificada em julho de 2026</w:t>
      </w:r>
      <w:r w:rsidRPr="00E51D14">
        <w:rPr>
          <w:rFonts w:ascii="Arial" w:hAnsi="Arial" w:cs="Arial"/>
          <w:color w:val="000000" w:themeColor="text1"/>
        </w:rPr>
        <w:t>, analisada mediante Parecer Jurídico de 30/07/2026, resultando nos valores de R$ 5,98 por litro para o Diesel S-500 e R$ 6,22 por litro para a Gasolina Comum.</w:t>
      </w:r>
    </w:p>
    <w:p w14:paraId="42948204"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 xml:space="preserve">O segundo decorre da </w:t>
      </w:r>
      <w:r w:rsidRPr="00E51D14">
        <w:rPr>
          <w:rFonts w:ascii="Arial" w:hAnsi="Arial" w:cs="Arial"/>
          <w:b/>
          <w:bCs/>
          <w:color w:val="000000" w:themeColor="text1"/>
        </w:rPr>
        <w:t>posterior elevação dos custos de aquisição verificada em setembro de 2026</w:t>
      </w:r>
      <w:r w:rsidRPr="00E51D14">
        <w:rPr>
          <w:rFonts w:ascii="Arial" w:hAnsi="Arial" w:cs="Arial"/>
          <w:color w:val="000000" w:themeColor="text1"/>
        </w:rPr>
        <w:t xml:space="preserve">, comprovada pelas </w:t>
      </w:r>
      <w:proofErr w:type="spellStart"/>
      <w:r w:rsidRPr="00E51D14">
        <w:rPr>
          <w:rFonts w:ascii="Arial" w:hAnsi="Arial" w:cs="Arial"/>
          <w:color w:val="000000" w:themeColor="text1"/>
        </w:rPr>
        <w:t>NF-es</w:t>
      </w:r>
      <w:proofErr w:type="spellEnd"/>
      <w:r w:rsidRPr="00E51D14">
        <w:rPr>
          <w:rFonts w:ascii="Arial" w:hAnsi="Arial" w:cs="Arial"/>
          <w:color w:val="000000" w:themeColor="text1"/>
        </w:rPr>
        <w:t xml:space="preserve"> nº 179.557 e nº 180.357, resultando nos valores de R$ 6,37 por litro para o Diesel S-500 e R$ 6,25 por litro para a Gasolina Comum.</w:t>
      </w:r>
    </w:p>
    <w:p w14:paraId="564CA9B2"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A formalização conjunta no presente instrumento decorre exclusivamente da constatação superveniente de que o instrumento referente ao primeiro reequilíbrio não havia sido oportunamente formalizado pelo setor administrativo, apesar da existência do respectivo procedimento, documentação fiscal, análise jurídica e efetiva adoção dos valores reequilibrados.</w:t>
      </w:r>
    </w:p>
    <w:p w14:paraId="5616EE20"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 xml:space="preserve">A presente regularização tem por finalidade conferir correspondência formal ao histórico efetivamente ocorrido, sem ocultação, alteração ou </w:t>
      </w:r>
      <w:proofErr w:type="spellStart"/>
      <w:r w:rsidRPr="00E51D14">
        <w:rPr>
          <w:rFonts w:ascii="Arial" w:hAnsi="Arial" w:cs="Arial"/>
          <w:color w:val="000000" w:themeColor="text1"/>
        </w:rPr>
        <w:t>antedatação</w:t>
      </w:r>
      <w:proofErr w:type="spellEnd"/>
      <w:r w:rsidRPr="00E51D14">
        <w:rPr>
          <w:rFonts w:ascii="Arial" w:hAnsi="Arial" w:cs="Arial"/>
          <w:color w:val="000000" w:themeColor="text1"/>
        </w:rPr>
        <w:t xml:space="preserve"> de documentos e preservando integralmente a cronologia dos atos administrativos e dos respectivos elementos de suporte.</w:t>
      </w:r>
    </w:p>
    <w:p w14:paraId="53313C32" w14:textId="77777777" w:rsidR="001326DF" w:rsidRPr="001326DF" w:rsidRDefault="001326DF" w:rsidP="00E51D14">
      <w:pPr>
        <w:pStyle w:val="SemEspaamento"/>
        <w:spacing w:line="276" w:lineRule="auto"/>
        <w:jc w:val="both"/>
        <w:rPr>
          <w:rFonts w:ascii="Arial" w:hAnsi="Arial" w:cs="Arial"/>
          <w:color w:val="000000" w:themeColor="text1"/>
        </w:rPr>
      </w:pPr>
    </w:p>
    <w:p w14:paraId="3A22B88B" w14:textId="688C34A3" w:rsidR="000A45A9" w:rsidRPr="000A45A9" w:rsidRDefault="000A45A9" w:rsidP="000A45A9">
      <w:pPr>
        <w:pStyle w:val="SemEspaamento"/>
        <w:spacing w:line="276" w:lineRule="auto"/>
        <w:jc w:val="both"/>
        <w:rPr>
          <w:rFonts w:ascii="Arial" w:hAnsi="Arial" w:cs="Arial"/>
          <w:b/>
          <w:bCs/>
          <w:color w:val="000000" w:themeColor="text1"/>
        </w:rPr>
      </w:pPr>
      <w:r>
        <w:rPr>
          <w:rFonts w:ascii="Arial" w:hAnsi="Arial" w:cs="Arial"/>
          <w:color w:val="000000" w:themeColor="text1"/>
        </w:rPr>
        <w:tab/>
      </w:r>
      <w:r w:rsidRPr="000A45A9">
        <w:rPr>
          <w:rFonts w:ascii="Arial" w:hAnsi="Arial" w:cs="Arial"/>
          <w:b/>
          <w:bCs/>
          <w:color w:val="000000" w:themeColor="text1"/>
        </w:rPr>
        <w:t>V</w:t>
      </w:r>
      <w:r w:rsidR="00E51D14">
        <w:rPr>
          <w:rFonts w:ascii="Arial" w:hAnsi="Arial" w:cs="Arial"/>
          <w:b/>
          <w:bCs/>
          <w:color w:val="000000" w:themeColor="text1"/>
        </w:rPr>
        <w:t>I</w:t>
      </w:r>
      <w:r w:rsidRPr="000A45A9">
        <w:rPr>
          <w:rFonts w:ascii="Arial" w:hAnsi="Arial" w:cs="Arial"/>
          <w:b/>
          <w:bCs/>
          <w:color w:val="000000" w:themeColor="text1"/>
        </w:rPr>
        <w:t xml:space="preserve"> – DA MANUTENÇÃO DAS DEMAIS CLÁUSULAS</w:t>
      </w:r>
    </w:p>
    <w:p w14:paraId="610E8B81" w14:textId="77777777" w:rsidR="000A45A9" w:rsidRDefault="000A45A9" w:rsidP="00E51D14">
      <w:pPr>
        <w:pStyle w:val="SemEspaamento"/>
        <w:spacing w:line="276" w:lineRule="auto"/>
        <w:ind w:firstLine="709"/>
        <w:jc w:val="both"/>
        <w:rPr>
          <w:rFonts w:ascii="Arial" w:hAnsi="Arial" w:cs="Arial"/>
          <w:color w:val="000000" w:themeColor="text1"/>
        </w:rPr>
      </w:pPr>
      <w:r w:rsidRPr="000A45A9">
        <w:rPr>
          <w:rFonts w:ascii="Arial" w:hAnsi="Arial" w:cs="Arial"/>
          <w:color w:val="000000" w:themeColor="text1"/>
        </w:rPr>
        <w:t>Permanecem inalteradas e ratificadas todas as demais cláusulas e condições estabelecidas na Ata de Registro de Preços nº 007/2025, que não conflitarem com o presente instrumento.</w:t>
      </w:r>
    </w:p>
    <w:p w14:paraId="6B04AB8A" w14:textId="77777777" w:rsidR="000A45A9" w:rsidRDefault="000A45A9" w:rsidP="000A45A9">
      <w:pPr>
        <w:pStyle w:val="SemEspaamento"/>
        <w:spacing w:line="276" w:lineRule="auto"/>
        <w:ind w:firstLine="360"/>
        <w:jc w:val="both"/>
        <w:rPr>
          <w:rFonts w:ascii="Arial" w:hAnsi="Arial" w:cs="Arial"/>
          <w:color w:val="000000" w:themeColor="text1"/>
        </w:rPr>
      </w:pPr>
    </w:p>
    <w:p w14:paraId="56AB1C13" w14:textId="70561553" w:rsidR="009964B9" w:rsidRDefault="000A45A9" w:rsidP="00E51D14">
      <w:pPr>
        <w:pStyle w:val="SemEspaamento"/>
        <w:spacing w:line="276" w:lineRule="auto"/>
        <w:ind w:firstLine="360"/>
        <w:jc w:val="both"/>
        <w:rPr>
          <w:rFonts w:ascii="Arial" w:hAnsi="Arial" w:cs="Arial"/>
          <w:b/>
          <w:bCs/>
          <w:color w:val="000000" w:themeColor="text1"/>
        </w:rPr>
      </w:pPr>
      <w:r>
        <w:rPr>
          <w:rFonts w:ascii="Arial" w:hAnsi="Arial" w:cs="Arial"/>
          <w:color w:val="000000" w:themeColor="text1"/>
        </w:rPr>
        <w:tab/>
      </w:r>
      <w:r w:rsidRPr="000A45A9">
        <w:rPr>
          <w:rFonts w:ascii="Arial" w:hAnsi="Arial" w:cs="Arial"/>
          <w:b/>
          <w:bCs/>
          <w:color w:val="000000" w:themeColor="text1"/>
        </w:rPr>
        <w:t>VI</w:t>
      </w:r>
      <w:r w:rsidR="00E51D14">
        <w:rPr>
          <w:rFonts w:ascii="Arial" w:hAnsi="Arial" w:cs="Arial"/>
          <w:b/>
          <w:bCs/>
          <w:color w:val="000000" w:themeColor="text1"/>
        </w:rPr>
        <w:t>I</w:t>
      </w:r>
      <w:r w:rsidRPr="000A45A9">
        <w:rPr>
          <w:rFonts w:ascii="Arial" w:hAnsi="Arial" w:cs="Arial"/>
          <w:b/>
          <w:bCs/>
          <w:color w:val="000000" w:themeColor="text1"/>
        </w:rPr>
        <w:t xml:space="preserve"> – </w:t>
      </w:r>
      <w:r w:rsidR="00E51D14" w:rsidRPr="00E51D14">
        <w:rPr>
          <w:rFonts w:ascii="Arial" w:hAnsi="Arial" w:cs="Arial"/>
          <w:b/>
          <w:bCs/>
          <w:color w:val="000000" w:themeColor="text1"/>
        </w:rPr>
        <w:t>DA PUBLICIDADE E DOS REGISTROS</w:t>
      </w:r>
    </w:p>
    <w:p w14:paraId="27B5B90E" w14:textId="14319E4A"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lastRenderedPageBreak/>
        <w:t>O presente Termo Aditivo deverá ser publicado na Imprensa Oficial e disponibilizado no Portal da Transparência da TERMASA, observada a legislação aplicável.</w:t>
      </w:r>
    </w:p>
    <w:p w14:paraId="01891BCA"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Deverão, ainda, ser realizados os correspondentes registros nos sistemas administrativos e de controle competentes, com preservação das datas reais dos atos, pareceres, requerimentos e documentos fiscais que compõem o histórico dos dois reequilíbrios, de modo a assegurar a completa rastreabilidade do procedimento.</w:t>
      </w:r>
    </w:p>
    <w:p w14:paraId="03FBD5B9" w14:textId="77777777" w:rsidR="00E51D14" w:rsidRPr="00E51D14" w:rsidRDefault="00E51D14" w:rsidP="00E51D14">
      <w:pPr>
        <w:pStyle w:val="SemEspaamento"/>
        <w:spacing w:line="276" w:lineRule="auto"/>
        <w:ind w:firstLine="709"/>
        <w:jc w:val="both"/>
        <w:rPr>
          <w:rFonts w:ascii="Arial" w:hAnsi="Arial" w:cs="Arial"/>
          <w:color w:val="000000" w:themeColor="text1"/>
        </w:rPr>
      </w:pPr>
      <w:r w:rsidRPr="00E51D14">
        <w:rPr>
          <w:rFonts w:ascii="Arial" w:hAnsi="Arial" w:cs="Arial"/>
          <w:color w:val="000000" w:themeColor="text1"/>
        </w:rPr>
        <w:t>E, por estarem de pleno acordo, firmam o presente Termo Aditivo em 02 (duas) vias de igual teor e forma.</w:t>
      </w:r>
    </w:p>
    <w:p w14:paraId="26D31903" w14:textId="77777777" w:rsidR="00E51D14" w:rsidRPr="00E51D14" w:rsidRDefault="00E51D14" w:rsidP="00E51D14">
      <w:pPr>
        <w:pStyle w:val="SemEspaamento"/>
        <w:spacing w:line="276" w:lineRule="auto"/>
        <w:ind w:firstLine="709"/>
        <w:jc w:val="both"/>
        <w:rPr>
          <w:rFonts w:ascii="Arial" w:hAnsi="Arial" w:cs="Arial"/>
          <w:b/>
          <w:bCs/>
          <w:color w:val="000000" w:themeColor="text1"/>
        </w:rPr>
      </w:pPr>
    </w:p>
    <w:p w14:paraId="7531E8CA" w14:textId="77777777" w:rsidR="006B5C79" w:rsidRPr="004C6D9E" w:rsidRDefault="006B5C79" w:rsidP="00DA2A55">
      <w:pPr>
        <w:pStyle w:val="Estilo"/>
        <w:shd w:val="clear" w:color="auto" w:fill="FFFFFE"/>
        <w:spacing w:line="254" w:lineRule="exact"/>
        <w:ind w:right="35"/>
        <w:rPr>
          <w:bCs/>
          <w:sz w:val="22"/>
          <w:szCs w:val="22"/>
        </w:rPr>
      </w:pPr>
    </w:p>
    <w:p w14:paraId="16BC79BB" w14:textId="76134AF8" w:rsidR="006B5C79" w:rsidRPr="00B4537A" w:rsidRDefault="006B5C79" w:rsidP="006B5C79">
      <w:pPr>
        <w:pStyle w:val="Estilo"/>
        <w:shd w:val="clear" w:color="auto" w:fill="FFFFFE"/>
        <w:spacing w:line="254" w:lineRule="exact"/>
        <w:ind w:right="35"/>
        <w:jc w:val="right"/>
        <w:rPr>
          <w:bCs/>
          <w:sz w:val="22"/>
          <w:szCs w:val="22"/>
        </w:rPr>
      </w:pPr>
      <w:r w:rsidRPr="00B4537A">
        <w:rPr>
          <w:bCs/>
          <w:sz w:val="22"/>
          <w:szCs w:val="22"/>
        </w:rPr>
        <w:t>Marcelino Ramos</w:t>
      </w:r>
      <w:r w:rsidR="009964B9" w:rsidRPr="00B4537A">
        <w:rPr>
          <w:bCs/>
          <w:sz w:val="22"/>
          <w:szCs w:val="22"/>
        </w:rPr>
        <w:t>/</w:t>
      </w:r>
      <w:r w:rsidRPr="00B4537A">
        <w:rPr>
          <w:bCs/>
          <w:sz w:val="22"/>
          <w:szCs w:val="22"/>
        </w:rPr>
        <w:t xml:space="preserve">RS, </w:t>
      </w:r>
      <w:r w:rsidR="00147692" w:rsidRPr="00B4537A">
        <w:rPr>
          <w:bCs/>
          <w:sz w:val="22"/>
          <w:szCs w:val="22"/>
        </w:rPr>
        <w:t>30 de setembro</w:t>
      </w:r>
      <w:r w:rsidR="003846D7" w:rsidRPr="00B4537A">
        <w:rPr>
          <w:bCs/>
          <w:sz w:val="22"/>
          <w:szCs w:val="22"/>
        </w:rPr>
        <w:t xml:space="preserve"> de 2026.</w:t>
      </w:r>
    </w:p>
    <w:p w14:paraId="4E73985D" w14:textId="77777777" w:rsidR="006B5C79" w:rsidRPr="00B4537A" w:rsidRDefault="006B5C79" w:rsidP="00DA2A55">
      <w:pPr>
        <w:pStyle w:val="Estilo"/>
        <w:shd w:val="clear" w:color="auto" w:fill="FFFFFE"/>
        <w:spacing w:line="254" w:lineRule="exact"/>
        <w:ind w:right="35"/>
        <w:rPr>
          <w:b/>
          <w:sz w:val="22"/>
          <w:szCs w:val="22"/>
        </w:rPr>
      </w:pPr>
    </w:p>
    <w:p w14:paraId="56EF5711" w14:textId="77777777" w:rsidR="000A45A9" w:rsidRDefault="000A45A9" w:rsidP="006B5C79">
      <w:pPr>
        <w:pStyle w:val="Estilo"/>
        <w:shd w:val="clear" w:color="auto" w:fill="FFFFFE"/>
        <w:spacing w:line="254" w:lineRule="exact"/>
        <w:ind w:right="35"/>
        <w:jc w:val="center"/>
        <w:rPr>
          <w:b/>
          <w:color w:val="FF0000"/>
          <w:sz w:val="22"/>
          <w:szCs w:val="22"/>
        </w:rPr>
      </w:pPr>
    </w:p>
    <w:p w14:paraId="07F37561" w14:textId="77777777" w:rsidR="00E51D14" w:rsidRDefault="00E51D14" w:rsidP="003846D7">
      <w:pPr>
        <w:spacing w:after="0" w:line="240" w:lineRule="auto"/>
        <w:jc w:val="center"/>
        <w:rPr>
          <w:rFonts w:ascii="Arial" w:hAnsi="Arial" w:cs="Arial"/>
          <w:b/>
          <w:bCs/>
        </w:rPr>
      </w:pPr>
    </w:p>
    <w:p w14:paraId="50A41C0A" w14:textId="1CBC897E" w:rsidR="003846D7" w:rsidRPr="00E51D14" w:rsidRDefault="003846D7" w:rsidP="003846D7">
      <w:pPr>
        <w:spacing w:after="0" w:line="240" w:lineRule="auto"/>
        <w:jc w:val="center"/>
        <w:rPr>
          <w:rFonts w:ascii="Arial" w:hAnsi="Arial" w:cs="Arial"/>
          <w:b/>
          <w:bCs/>
        </w:rPr>
      </w:pPr>
      <w:r w:rsidRPr="00E51D14">
        <w:rPr>
          <w:rFonts w:ascii="Arial" w:hAnsi="Arial" w:cs="Arial"/>
          <w:b/>
          <w:bCs/>
        </w:rPr>
        <w:br/>
        <w:t>AUTO POSTO MALINOWSKI LTDA</w:t>
      </w:r>
    </w:p>
    <w:p w14:paraId="42D47EA7" w14:textId="77777777" w:rsidR="003846D7" w:rsidRPr="00E51D14" w:rsidRDefault="003846D7" w:rsidP="003846D7">
      <w:pPr>
        <w:pStyle w:val="Standard"/>
        <w:spacing w:after="0"/>
        <w:jc w:val="center"/>
        <w:rPr>
          <w:rFonts w:ascii="Arial" w:hAnsi="Arial" w:cs="Arial"/>
          <w:b/>
          <w:bCs/>
        </w:rPr>
      </w:pPr>
      <w:r w:rsidRPr="00E51D14">
        <w:rPr>
          <w:rFonts w:ascii="Arial" w:hAnsi="Arial" w:cs="Arial"/>
          <w:b/>
          <w:bCs/>
        </w:rPr>
        <w:t>CNPJ: 10.418.229/0001-02</w:t>
      </w:r>
    </w:p>
    <w:p w14:paraId="6D0BB065" w14:textId="77777777" w:rsidR="003846D7" w:rsidRDefault="003846D7" w:rsidP="003846D7">
      <w:pPr>
        <w:pStyle w:val="Standard"/>
        <w:spacing w:after="0"/>
        <w:jc w:val="center"/>
        <w:rPr>
          <w:rFonts w:ascii="Arial" w:hAnsi="Arial" w:cs="Arial"/>
          <w:b/>
          <w:bCs/>
        </w:rPr>
      </w:pPr>
      <w:r w:rsidRPr="00E51D14">
        <w:rPr>
          <w:rFonts w:ascii="Arial" w:hAnsi="Arial" w:cs="Arial"/>
          <w:b/>
          <w:bCs/>
        </w:rPr>
        <w:t>DETENTOR DA ATA DE REGISTRO DE PREÇO</w:t>
      </w:r>
    </w:p>
    <w:p w14:paraId="20A0D130" w14:textId="77777777" w:rsidR="00E51D14" w:rsidRDefault="00E51D14" w:rsidP="003846D7">
      <w:pPr>
        <w:pStyle w:val="Standard"/>
        <w:spacing w:after="0"/>
        <w:jc w:val="center"/>
        <w:rPr>
          <w:rFonts w:ascii="Arial" w:hAnsi="Arial" w:cs="Arial"/>
          <w:b/>
          <w:bCs/>
        </w:rPr>
      </w:pPr>
    </w:p>
    <w:p w14:paraId="2CD5AF8D" w14:textId="77777777" w:rsidR="00E51D14" w:rsidRPr="00E51D14" w:rsidRDefault="00E51D14" w:rsidP="003846D7">
      <w:pPr>
        <w:pStyle w:val="Standard"/>
        <w:spacing w:after="0"/>
        <w:jc w:val="center"/>
        <w:rPr>
          <w:rFonts w:ascii="Arial" w:hAnsi="Arial" w:cs="Arial"/>
          <w:b/>
          <w:bCs/>
        </w:rPr>
      </w:pPr>
    </w:p>
    <w:p w14:paraId="19FDA4F3" w14:textId="77777777" w:rsidR="000A45A9" w:rsidRPr="00E51D14" w:rsidRDefault="000A45A9" w:rsidP="003846D7">
      <w:pPr>
        <w:pStyle w:val="Standard"/>
        <w:spacing w:line="276" w:lineRule="auto"/>
        <w:rPr>
          <w:rFonts w:ascii="Arial" w:hAnsi="Arial" w:cs="Arial"/>
          <w:b/>
          <w:bCs/>
        </w:rPr>
      </w:pPr>
    </w:p>
    <w:p w14:paraId="5F944D30" w14:textId="77777777" w:rsidR="003846D7" w:rsidRPr="00E51D14" w:rsidRDefault="003846D7" w:rsidP="003846D7">
      <w:pPr>
        <w:pStyle w:val="Standard"/>
        <w:spacing w:after="0"/>
        <w:jc w:val="center"/>
        <w:rPr>
          <w:rFonts w:ascii="Arial" w:hAnsi="Arial" w:cs="Arial"/>
          <w:b/>
          <w:bCs/>
        </w:rPr>
      </w:pPr>
      <w:r w:rsidRPr="00E51D14">
        <w:rPr>
          <w:rFonts w:ascii="Arial" w:hAnsi="Arial" w:cs="Arial"/>
          <w:b/>
          <w:bCs/>
        </w:rPr>
        <w:t>CIA ÁGUAS TERMAIS MARCELINO RAMOS – TERMASA</w:t>
      </w:r>
    </w:p>
    <w:p w14:paraId="57621D4D" w14:textId="77777777" w:rsidR="003846D7" w:rsidRPr="00E51D14" w:rsidRDefault="003846D7" w:rsidP="003846D7">
      <w:pPr>
        <w:pStyle w:val="Standard"/>
        <w:spacing w:after="0"/>
        <w:jc w:val="center"/>
        <w:rPr>
          <w:rFonts w:ascii="Arial" w:hAnsi="Arial" w:cs="Arial"/>
          <w:b/>
          <w:bCs/>
        </w:rPr>
      </w:pPr>
      <w:r w:rsidRPr="00E51D14">
        <w:rPr>
          <w:rFonts w:ascii="Arial" w:hAnsi="Arial" w:cs="Arial"/>
          <w:b/>
          <w:bCs/>
        </w:rPr>
        <w:t>RODRIGO VECCHI</w:t>
      </w:r>
    </w:p>
    <w:p w14:paraId="6A0AFE45" w14:textId="77777777" w:rsidR="003846D7" w:rsidRPr="00E51D14" w:rsidRDefault="003846D7" w:rsidP="003846D7">
      <w:pPr>
        <w:pStyle w:val="Standard"/>
        <w:spacing w:after="0"/>
        <w:jc w:val="center"/>
        <w:rPr>
          <w:rFonts w:ascii="Arial" w:hAnsi="Arial" w:cs="Arial"/>
          <w:b/>
          <w:bCs/>
        </w:rPr>
      </w:pPr>
      <w:r w:rsidRPr="00E51D14">
        <w:rPr>
          <w:rFonts w:ascii="Arial" w:hAnsi="Arial" w:cs="Arial"/>
          <w:b/>
          <w:bCs/>
        </w:rPr>
        <w:t>PRESIDENTE DA TERMASA</w:t>
      </w:r>
    </w:p>
    <w:p w14:paraId="0DB3CC2C" w14:textId="77777777" w:rsidR="00E51D14" w:rsidRDefault="00E51D14" w:rsidP="00D84ACD">
      <w:pPr>
        <w:pStyle w:val="Standard"/>
        <w:spacing w:after="0"/>
        <w:rPr>
          <w:rFonts w:ascii="Arial" w:hAnsi="Arial" w:cs="Arial"/>
          <w:b/>
          <w:bCs/>
        </w:rPr>
      </w:pPr>
    </w:p>
    <w:p w14:paraId="09904F6E" w14:textId="77777777" w:rsidR="00D84ACD" w:rsidRDefault="00D84ACD" w:rsidP="00D84ACD">
      <w:pPr>
        <w:pStyle w:val="Standard"/>
        <w:spacing w:after="0"/>
        <w:rPr>
          <w:rFonts w:ascii="Arial" w:hAnsi="Arial" w:cs="Arial"/>
          <w:b/>
          <w:bCs/>
        </w:rPr>
      </w:pPr>
    </w:p>
    <w:p w14:paraId="00F5F7F5" w14:textId="77777777" w:rsidR="00E51D14" w:rsidRDefault="00E51D14" w:rsidP="003846D7">
      <w:pPr>
        <w:pStyle w:val="Standard"/>
        <w:spacing w:after="0"/>
        <w:jc w:val="center"/>
        <w:rPr>
          <w:rFonts w:ascii="Arial" w:hAnsi="Arial" w:cs="Arial"/>
          <w:b/>
          <w:bCs/>
        </w:rPr>
      </w:pPr>
    </w:p>
    <w:p w14:paraId="614B5AE8" w14:textId="45AC6044" w:rsidR="003846D7" w:rsidRPr="00E51D14" w:rsidRDefault="003846D7" w:rsidP="003846D7">
      <w:pPr>
        <w:pStyle w:val="Standard"/>
        <w:spacing w:after="0"/>
        <w:jc w:val="center"/>
        <w:rPr>
          <w:rFonts w:ascii="Arial" w:hAnsi="Arial" w:cs="Arial"/>
          <w:b/>
          <w:bCs/>
        </w:rPr>
      </w:pPr>
      <w:r w:rsidRPr="00E51D14">
        <w:rPr>
          <w:rFonts w:ascii="Arial" w:hAnsi="Arial" w:cs="Arial"/>
          <w:b/>
          <w:bCs/>
        </w:rPr>
        <w:t>LEONARDO PEGORINI</w:t>
      </w:r>
    </w:p>
    <w:p w14:paraId="22EB597D" w14:textId="77777777" w:rsidR="003846D7" w:rsidRPr="00E51D14" w:rsidRDefault="003846D7" w:rsidP="003846D7">
      <w:pPr>
        <w:pStyle w:val="Standard"/>
        <w:spacing w:after="0"/>
        <w:jc w:val="center"/>
        <w:rPr>
          <w:rFonts w:ascii="Arial" w:hAnsi="Arial" w:cs="Arial"/>
          <w:b/>
          <w:bCs/>
        </w:rPr>
      </w:pPr>
      <w:r w:rsidRPr="00E51D14">
        <w:rPr>
          <w:rFonts w:ascii="Arial" w:hAnsi="Arial" w:cs="Arial"/>
          <w:b/>
          <w:bCs/>
        </w:rPr>
        <w:t>DIRETOR OPERACIONAL</w:t>
      </w:r>
    </w:p>
    <w:p w14:paraId="752E2D8C" w14:textId="0615B161" w:rsidR="003846D7" w:rsidRPr="00E51D14" w:rsidRDefault="003846D7" w:rsidP="000A45A9">
      <w:pPr>
        <w:pStyle w:val="Standard"/>
        <w:spacing w:after="0"/>
        <w:jc w:val="center"/>
        <w:rPr>
          <w:rFonts w:ascii="Arial" w:hAnsi="Arial" w:cs="Arial"/>
          <w:b/>
          <w:bCs/>
        </w:rPr>
      </w:pPr>
      <w:r w:rsidRPr="00E51D14">
        <w:rPr>
          <w:rFonts w:ascii="Arial" w:hAnsi="Arial" w:cs="Arial"/>
          <w:b/>
          <w:bCs/>
        </w:rPr>
        <w:t>GESTOR DA ATA DE REGISTRO DE PREÇOS</w:t>
      </w:r>
    </w:p>
    <w:p w14:paraId="7FE3A1BE" w14:textId="77777777" w:rsidR="000A45A9" w:rsidRPr="004C6D9E" w:rsidRDefault="000A45A9" w:rsidP="000A45A9">
      <w:pPr>
        <w:pStyle w:val="Standard"/>
        <w:spacing w:after="0"/>
        <w:jc w:val="center"/>
        <w:rPr>
          <w:rFonts w:ascii="Arial" w:hAnsi="Arial" w:cs="Arial"/>
        </w:rPr>
      </w:pPr>
    </w:p>
    <w:p w14:paraId="7837E2E8" w14:textId="77777777" w:rsidR="006B5C79" w:rsidRPr="004C6D9E" w:rsidRDefault="006B5C79" w:rsidP="006B5C79">
      <w:pPr>
        <w:pStyle w:val="Estilo"/>
        <w:shd w:val="clear" w:color="auto" w:fill="FFFFFE"/>
        <w:spacing w:line="254" w:lineRule="exact"/>
        <w:ind w:right="35"/>
        <w:jc w:val="center"/>
        <w:rPr>
          <w:bCs/>
          <w:color w:val="000000"/>
          <w:sz w:val="22"/>
          <w:szCs w:val="22"/>
        </w:rPr>
      </w:pPr>
    </w:p>
    <w:p w14:paraId="1308E8C0" w14:textId="77777777" w:rsidR="006B5C79" w:rsidRPr="004C6D9E" w:rsidRDefault="006B5C79" w:rsidP="00444B09">
      <w:pPr>
        <w:pStyle w:val="Estilo"/>
        <w:shd w:val="clear" w:color="auto" w:fill="FFFFFE"/>
        <w:spacing w:line="254" w:lineRule="exact"/>
        <w:ind w:right="35"/>
        <w:rPr>
          <w:b/>
          <w:color w:val="000000"/>
          <w:sz w:val="22"/>
          <w:szCs w:val="22"/>
        </w:rPr>
      </w:pPr>
      <w:r w:rsidRPr="004C6D9E">
        <w:rPr>
          <w:bCs/>
          <w:color w:val="000000"/>
          <w:sz w:val="22"/>
          <w:szCs w:val="22"/>
        </w:rPr>
        <w:t>PUBLIQUE-SE.</w:t>
      </w:r>
    </w:p>
    <w:sectPr w:rsidR="006B5C79" w:rsidRPr="004C6D9E" w:rsidSect="00A352C5">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39FB1" w14:textId="77777777" w:rsidR="00792C95" w:rsidRDefault="00792C95" w:rsidP="0080499E">
      <w:pPr>
        <w:spacing w:after="0" w:line="240" w:lineRule="auto"/>
      </w:pPr>
      <w:r>
        <w:separator/>
      </w:r>
    </w:p>
  </w:endnote>
  <w:endnote w:type="continuationSeparator" w:id="0">
    <w:p w14:paraId="1A28D0BA" w14:textId="77777777" w:rsidR="00792C95" w:rsidRDefault="00792C95" w:rsidP="0080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ttawa">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F">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5F629" w14:textId="77777777" w:rsidR="0080499E" w:rsidRPr="00B46E04" w:rsidRDefault="0080499E" w:rsidP="0080499E">
    <w:pPr>
      <w:pStyle w:val="Cabealho"/>
      <w:tabs>
        <w:tab w:val="clear" w:pos="4252"/>
        <w:tab w:val="clear" w:pos="8504"/>
        <w:tab w:val="left" w:pos="1134"/>
      </w:tabs>
      <w:jc w:val="center"/>
      <w:rPr>
        <w:color w:val="5B9BD5" w:themeColor="accent1"/>
        <w:sz w:val="20"/>
      </w:rPr>
    </w:pPr>
    <w:r w:rsidRPr="00B46E04">
      <w:rPr>
        <w:color w:val="5B9BD5" w:themeColor="accent1"/>
        <w:sz w:val="20"/>
      </w:rPr>
      <w:t>__________________________________________________________________________</w:t>
    </w:r>
    <w:r>
      <w:rPr>
        <w:color w:val="5B9BD5" w:themeColor="accent1"/>
        <w:sz w:val="20"/>
      </w:rPr>
      <w:t>_____</w:t>
    </w:r>
  </w:p>
  <w:p w14:paraId="0F91626E" w14:textId="77777777" w:rsidR="0080499E" w:rsidRPr="0080499E" w:rsidRDefault="0080499E" w:rsidP="0080499E">
    <w:pPr>
      <w:pStyle w:val="Cabealho"/>
      <w:tabs>
        <w:tab w:val="clear" w:pos="4252"/>
        <w:tab w:val="clear" w:pos="8504"/>
        <w:tab w:val="left" w:pos="1134"/>
      </w:tabs>
      <w:jc w:val="center"/>
      <w:rPr>
        <w:color w:val="5B9BD5" w:themeColor="accent1"/>
        <w:sz w:val="20"/>
        <w:szCs w:val="20"/>
      </w:rPr>
    </w:pPr>
    <w:r w:rsidRPr="0080499E">
      <w:rPr>
        <w:color w:val="5B9BD5" w:themeColor="accent1"/>
        <w:sz w:val="20"/>
        <w:szCs w:val="20"/>
      </w:rPr>
      <w:t>COMPANHIA ÁGUAS TERMAIS MARCELINO RAMOS – TERMASA</w:t>
    </w:r>
  </w:p>
  <w:p w14:paraId="5779E024" w14:textId="77777777" w:rsidR="0080499E" w:rsidRPr="0080499E" w:rsidRDefault="0080499E" w:rsidP="0080499E">
    <w:pPr>
      <w:pStyle w:val="Cabealho"/>
      <w:tabs>
        <w:tab w:val="clear" w:pos="4252"/>
        <w:tab w:val="clear" w:pos="8504"/>
        <w:tab w:val="left" w:pos="1134"/>
      </w:tabs>
      <w:jc w:val="center"/>
      <w:rPr>
        <w:color w:val="5B9BD5" w:themeColor="accent1"/>
        <w:sz w:val="20"/>
        <w:szCs w:val="20"/>
      </w:rPr>
    </w:pPr>
    <w:r w:rsidRPr="0080499E">
      <w:rPr>
        <w:color w:val="5B9BD5" w:themeColor="accent1"/>
        <w:sz w:val="20"/>
        <w:szCs w:val="20"/>
      </w:rPr>
      <w:t>CNPJ 92.453.489/0001-75</w:t>
    </w:r>
  </w:p>
  <w:p w14:paraId="7998982C" w14:textId="77777777" w:rsidR="0080499E" w:rsidRPr="0080499E" w:rsidRDefault="0080499E" w:rsidP="0080499E">
    <w:pPr>
      <w:pStyle w:val="Cabealho"/>
      <w:tabs>
        <w:tab w:val="clear" w:pos="4252"/>
        <w:tab w:val="clear" w:pos="8504"/>
        <w:tab w:val="left" w:pos="1134"/>
      </w:tabs>
      <w:jc w:val="center"/>
      <w:rPr>
        <w:color w:val="5B9BD5" w:themeColor="accent1"/>
        <w:sz w:val="20"/>
        <w:szCs w:val="20"/>
      </w:rPr>
    </w:pPr>
    <w:r w:rsidRPr="0080499E">
      <w:rPr>
        <w:color w:val="5B9BD5" w:themeColor="accent1"/>
        <w:sz w:val="20"/>
        <w:szCs w:val="20"/>
      </w:rPr>
      <w:t xml:space="preserve">Av. Beira Rio, 4001 – Bairro Balneário -Marcelino Ramos – </w:t>
    </w:r>
    <w:proofErr w:type="gramStart"/>
    <w:r w:rsidRPr="0080499E">
      <w:rPr>
        <w:color w:val="5B9BD5" w:themeColor="accent1"/>
        <w:sz w:val="20"/>
        <w:szCs w:val="20"/>
      </w:rPr>
      <w:t>RS  –</w:t>
    </w:r>
    <w:proofErr w:type="gramEnd"/>
    <w:r w:rsidRPr="0080499E">
      <w:rPr>
        <w:color w:val="5B9BD5" w:themeColor="accent1"/>
        <w:sz w:val="20"/>
        <w:szCs w:val="20"/>
      </w:rPr>
      <w:t xml:space="preserve">  CEP 99.800-000</w:t>
    </w:r>
  </w:p>
  <w:p w14:paraId="6E12BAAE" w14:textId="77777777" w:rsidR="0080499E" w:rsidRPr="0080499E" w:rsidRDefault="00792C95" w:rsidP="0080499E">
    <w:pPr>
      <w:pStyle w:val="Rodap"/>
      <w:jc w:val="center"/>
      <w:rPr>
        <w:color w:val="5B9BD5" w:themeColor="accent1"/>
        <w:sz w:val="20"/>
        <w:szCs w:val="20"/>
      </w:rPr>
    </w:pPr>
    <w:hyperlink r:id="rId1" w:history="1">
      <w:r w:rsidR="0080499E" w:rsidRPr="0080499E">
        <w:rPr>
          <w:rStyle w:val="Hyperlink"/>
          <w:color w:val="5B9BD5" w:themeColor="accent1"/>
          <w:sz w:val="20"/>
          <w:szCs w:val="20"/>
        </w:rPr>
        <w:t>www.termasdemarcelino.com.br</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AEB4F" w14:textId="77777777" w:rsidR="00792C95" w:rsidRDefault="00792C95" w:rsidP="0080499E">
      <w:pPr>
        <w:spacing w:after="0" w:line="240" w:lineRule="auto"/>
      </w:pPr>
      <w:r>
        <w:separator/>
      </w:r>
    </w:p>
  </w:footnote>
  <w:footnote w:type="continuationSeparator" w:id="0">
    <w:p w14:paraId="1DB781C1" w14:textId="77777777" w:rsidR="00792C95" w:rsidRDefault="00792C95" w:rsidP="0080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B531" w14:textId="77777777" w:rsidR="0080499E" w:rsidRDefault="0080499E" w:rsidP="00A352C5">
    <w:pPr>
      <w:pStyle w:val="Cabealho"/>
      <w:jc w:val="center"/>
    </w:pPr>
    <w:r>
      <w:rPr>
        <w:noProof/>
        <w:lang w:eastAsia="pt-BR"/>
      </w:rPr>
      <w:drawing>
        <wp:inline distT="0" distB="0" distL="0" distR="0" wp14:anchorId="5435C237" wp14:editId="2D688CE0">
          <wp:extent cx="4657725" cy="714214"/>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rmas de Marcelino_FINAL.jpg"/>
                  <pic:cNvPicPr/>
                </pic:nvPicPr>
                <pic:blipFill>
                  <a:blip r:embed="rId1" cstate="print">
                    <a:extLst>
                      <a:ext uri="{BEBA8EAE-BF5A-486C-A8C5-ECC9F3942E4B}">
                        <a14:imgProps xmlns:a14="http://schemas.microsoft.com/office/drawing/2010/main">
                          <a14:imgLayer r:embed="rId2">
                            <a14:imgEffect>
                              <a14:brightnessContrast contrast="-30000"/>
                            </a14:imgEffect>
                          </a14:imgLayer>
                        </a14:imgProps>
                      </a:ext>
                      <a:ext uri="{28A0092B-C50C-407E-A947-70E740481C1C}">
                        <a14:useLocalDpi xmlns:a14="http://schemas.microsoft.com/office/drawing/2010/main" val="0"/>
                      </a:ext>
                    </a:extLst>
                  </a:blip>
                  <a:stretch>
                    <a:fillRect/>
                  </a:stretch>
                </pic:blipFill>
                <pic:spPr>
                  <a:xfrm>
                    <a:off x="0" y="0"/>
                    <a:ext cx="4735656" cy="7261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3919"/>
    <w:multiLevelType w:val="multilevel"/>
    <w:tmpl w:val="44C0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7168E"/>
    <w:multiLevelType w:val="hybridMultilevel"/>
    <w:tmpl w:val="AD6481F8"/>
    <w:lvl w:ilvl="0" w:tplc="F1F86CAE">
      <w:start w:val="1"/>
      <w:numFmt w:val="decimal"/>
      <w:lvlText w:val="%1."/>
      <w:lvlJc w:val="left"/>
      <w:pPr>
        <w:ind w:left="1500" w:hanging="360"/>
      </w:pPr>
    </w:lvl>
    <w:lvl w:ilvl="1" w:tplc="04160019">
      <w:start w:val="1"/>
      <w:numFmt w:val="lowerLetter"/>
      <w:lvlText w:val="%2."/>
      <w:lvlJc w:val="left"/>
      <w:pPr>
        <w:ind w:left="2220" w:hanging="360"/>
      </w:pPr>
    </w:lvl>
    <w:lvl w:ilvl="2" w:tplc="0416001B">
      <w:start w:val="1"/>
      <w:numFmt w:val="lowerRoman"/>
      <w:lvlText w:val="%3."/>
      <w:lvlJc w:val="right"/>
      <w:pPr>
        <w:ind w:left="2940" w:hanging="180"/>
      </w:pPr>
    </w:lvl>
    <w:lvl w:ilvl="3" w:tplc="0416000F">
      <w:start w:val="1"/>
      <w:numFmt w:val="decimal"/>
      <w:lvlText w:val="%4."/>
      <w:lvlJc w:val="left"/>
      <w:pPr>
        <w:ind w:left="3660" w:hanging="360"/>
      </w:pPr>
    </w:lvl>
    <w:lvl w:ilvl="4" w:tplc="04160019">
      <w:start w:val="1"/>
      <w:numFmt w:val="lowerLetter"/>
      <w:lvlText w:val="%5."/>
      <w:lvlJc w:val="left"/>
      <w:pPr>
        <w:ind w:left="4380" w:hanging="360"/>
      </w:pPr>
    </w:lvl>
    <w:lvl w:ilvl="5" w:tplc="0416001B">
      <w:start w:val="1"/>
      <w:numFmt w:val="lowerRoman"/>
      <w:lvlText w:val="%6."/>
      <w:lvlJc w:val="right"/>
      <w:pPr>
        <w:ind w:left="5100" w:hanging="180"/>
      </w:pPr>
    </w:lvl>
    <w:lvl w:ilvl="6" w:tplc="0416000F">
      <w:start w:val="1"/>
      <w:numFmt w:val="decimal"/>
      <w:lvlText w:val="%7."/>
      <w:lvlJc w:val="left"/>
      <w:pPr>
        <w:ind w:left="5820" w:hanging="360"/>
      </w:pPr>
    </w:lvl>
    <w:lvl w:ilvl="7" w:tplc="04160019">
      <w:start w:val="1"/>
      <w:numFmt w:val="lowerLetter"/>
      <w:lvlText w:val="%8."/>
      <w:lvlJc w:val="left"/>
      <w:pPr>
        <w:ind w:left="6540" w:hanging="360"/>
      </w:pPr>
    </w:lvl>
    <w:lvl w:ilvl="8" w:tplc="0416001B">
      <w:start w:val="1"/>
      <w:numFmt w:val="lowerRoman"/>
      <w:lvlText w:val="%9."/>
      <w:lvlJc w:val="right"/>
      <w:pPr>
        <w:ind w:left="7260" w:hanging="180"/>
      </w:pPr>
    </w:lvl>
  </w:abstractNum>
  <w:abstractNum w:abstractNumId="2" w15:restartNumberingAfterBreak="0">
    <w:nsid w:val="0AE36230"/>
    <w:multiLevelType w:val="singleLevel"/>
    <w:tmpl w:val="9A8A371C"/>
    <w:lvl w:ilvl="0">
      <w:start w:val="1"/>
      <w:numFmt w:val="lowerLetter"/>
      <w:lvlText w:val="%1) "/>
      <w:legacy w:legacy="1" w:legacySpace="0" w:legacyIndent="283"/>
      <w:lvlJc w:val="left"/>
      <w:pPr>
        <w:ind w:left="1708" w:hanging="283"/>
      </w:pPr>
      <w:rPr>
        <w:rFonts w:ascii="Arial" w:hAnsi="Arial" w:cs="Arial" w:hint="default"/>
        <w:b w:val="0"/>
        <w:i w:val="0"/>
        <w:strike w:val="0"/>
        <w:dstrike w:val="0"/>
        <w:sz w:val="24"/>
        <w:u w:val="none"/>
        <w:effect w:val="none"/>
      </w:rPr>
    </w:lvl>
  </w:abstractNum>
  <w:abstractNum w:abstractNumId="3" w15:restartNumberingAfterBreak="0">
    <w:nsid w:val="0F7F2831"/>
    <w:multiLevelType w:val="singleLevel"/>
    <w:tmpl w:val="F5AA0802"/>
    <w:lvl w:ilvl="0">
      <w:start w:val="1"/>
      <w:numFmt w:val="lowerLetter"/>
      <w:lvlText w:val="%1) "/>
      <w:legacy w:legacy="1" w:legacySpace="0" w:legacyIndent="283"/>
      <w:lvlJc w:val="left"/>
      <w:pPr>
        <w:ind w:left="1708" w:hanging="283"/>
      </w:pPr>
      <w:rPr>
        <w:rFonts w:ascii="Arial" w:hAnsi="Arial" w:cs="Arial" w:hint="default"/>
        <w:b w:val="0"/>
        <w:i w:val="0"/>
        <w:strike w:val="0"/>
        <w:dstrike w:val="0"/>
        <w:sz w:val="24"/>
        <w:u w:val="none"/>
        <w:effect w:val="none"/>
      </w:rPr>
    </w:lvl>
  </w:abstractNum>
  <w:abstractNum w:abstractNumId="4" w15:restartNumberingAfterBreak="0">
    <w:nsid w:val="25D46FCF"/>
    <w:multiLevelType w:val="multilevel"/>
    <w:tmpl w:val="2F0E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090E77"/>
    <w:multiLevelType w:val="hybridMultilevel"/>
    <w:tmpl w:val="B9662418"/>
    <w:lvl w:ilvl="0" w:tplc="699E6A98">
      <w:start w:val="1"/>
      <w:numFmt w:val="lowerLetter"/>
      <w:lvlText w:val="%1)"/>
      <w:lvlJc w:val="left"/>
      <w:pPr>
        <w:ind w:left="1338" w:hanging="63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3"/>
    <w:lvlOverride w:ilvl="0">
      <w:startOverride w:val="1"/>
    </w:lvlOverride>
  </w:num>
  <w:num w:numId="2">
    <w:abstractNumId w:val="2"/>
    <w:lvlOverride w:ilvl="0">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99E"/>
    <w:rsid w:val="00011447"/>
    <w:rsid w:val="000173FD"/>
    <w:rsid w:val="000203D9"/>
    <w:rsid w:val="0003161C"/>
    <w:rsid w:val="00046699"/>
    <w:rsid w:val="00056577"/>
    <w:rsid w:val="000631F4"/>
    <w:rsid w:val="000732F3"/>
    <w:rsid w:val="00075FBE"/>
    <w:rsid w:val="00086553"/>
    <w:rsid w:val="000A45A9"/>
    <w:rsid w:val="000C2D5A"/>
    <w:rsid w:val="000C7B41"/>
    <w:rsid w:val="000F5CF5"/>
    <w:rsid w:val="001178B6"/>
    <w:rsid w:val="001269EC"/>
    <w:rsid w:val="001326DF"/>
    <w:rsid w:val="00143800"/>
    <w:rsid w:val="00147692"/>
    <w:rsid w:val="00152705"/>
    <w:rsid w:val="001679E9"/>
    <w:rsid w:val="001825BC"/>
    <w:rsid w:val="001B04D4"/>
    <w:rsid w:val="001B0642"/>
    <w:rsid w:val="001C12F1"/>
    <w:rsid w:val="001C1480"/>
    <w:rsid w:val="001C3A7D"/>
    <w:rsid w:val="001D589A"/>
    <w:rsid w:val="001E68F1"/>
    <w:rsid w:val="00207240"/>
    <w:rsid w:val="002115F2"/>
    <w:rsid w:val="00237464"/>
    <w:rsid w:val="002437FF"/>
    <w:rsid w:val="0025367E"/>
    <w:rsid w:val="00260D28"/>
    <w:rsid w:val="00262F3B"/>
    <w:rsid w:val="00263FA9"/>
    <w:rsid w:val="00277A08"/>
    <w:rsid w:val="00292712"/>
    <w:rsid w:val="00297FDB"/>
    <w:rsid w:val="002A4F34"/>
    <w:rsid w:val="002C2A4D"/>
    <w:rsid w:val="002D67B1"/>
    <w:rsid w:val="002E6030"/>
    <w:rsid w:val="003029C6"/>
    <w:rsid w:val="0030752C"/>
    <w:rsid w:val="0032154B"/>
    <w:rsid w:val="003238FF"/>
    <w:rsid w:val="00327562"/>
    <w:rsid w:val="00355A7F"/>
    <w:rsid w:val="0035733C"/>
    <w:rsid w:val="003643D7"/>
    <w:rsid w:val="00374D9A"/>
    <w:rsid w:val="003750E4"/>
    <w:rsid w:val="00381E11"/>
    <w:rsid w:val="003846D7"/>
    <w:rsid w:val="00390745"/>
    <w:rsid w:val="003913B4"/>
    <w:rsid w:val="00392616"/>
    <w:rsid w:val="003A0C11"/>
    <w:rsid w:val="003A3D0C"/>
    <w:rsid w:val="003A6162"/>
    <w:rsid w:val="003B26F4"/>
    <w:rsid w:val="003B49CA"/>
    <w:rsid w:val="003C6120"/>
    <w:rsid w:val="003D49A4"/>
    <w:rsid w:val="003E3DCC"/>
    <w:rsid w:val="004001CF"/>
    <w:rsid w:val="00406B3A"/>
    <w:rsid w:val="00430E27"/>
    <w:rsid w:val="00434F37"/>
    <w:rsid w:val="00444B09"/>
    <w:rsid w:val="00455486"/>
    <w:rsid w:val="00460A63"/>
    <w:rsid w:val="00460BA2"/>
    <w:rsid w:val="00461C40"/>
    <w:rsid w:val="004764A3"/>
    <w:rsid w:val="00481873"/>
    <w:rsid w:val="00491C4C"/>
    <w:rsid w:val="00496D31"/>
    <w:rsid w:val="004A0513"/>
    <w:rsid w:val="004B1FC8"/>
    <w:rsid w:val="004B4511"/>
    <w:rsid w:val="004C6D9E"/>
    <w:rsid w:val="004D1C28"/>
    <w:rsid w:val="004D2665"/>
    <w:rsid w:val="004D56B9"/>
    <w:rsid w:val="004D6539"/>
    <w:rsid w:val="004D768D"/>
    <w:rsid w:val="004E1444"/>
    <w:rsid w:val="004E32E1"/>
    <w:rsid w:val="004E4108"/>
    <w:rsid w:val="004E537D"/>
    <w:rsid w:val="0050551F"/>
    <w:rsid w:val="0052307E"/>
    <w:rsid w:val="00524BDC"/>
    <w:rsid w:val="005276F0"/>
    <w:rsid w:val="00530D85"/>
    <w:rsid w:val="00535F22"/>
    <w:rsid w:val="0053677B"/>
    <w:rsid w:val="00570A3A"/>
    <w:rsid w:val="00577E3E"/>
    <w:rsid w:val="005812AD"/>
    <w:rsid w:val="00584A3A"/>
    <w:rsid w:val="00587437"/>
    <w:rsid w:val="005C542E"/>
    <w:rsid w:val="005C5F1D"/>
    <w:rsid w:val="005D04C3"/>
    <w:rsid w:val="005D0B50"/>
    <w:rsid w:val="005D5620"/>
    <w:rsid w:val="006015D1"/>
    <w:rsid w:val="0067158A"/>
    <w:rsid w:val="0067240E"/>
    <w:rsid w:val="006945E5"/>
    <w:rsid w:val="00695758"/>
    <w:rsid w:val="006B15F0"/>
    <w:rsid w:val="006B5C79"/>
    <w:rsid w:val="006C0F30"/>
    <w:rsid w:val="006C7BD2"/>
    <w:rsid w:val="006D017C"/>
    <w:rsid w:val="006F2E1A"/>
    <w:rsid w:val="006F362B"/>
    <w:rsid w:val="006F49C4"/>
    <w:rsid w:val="007063FD"/>
    <w:rsid w:val="00713824"/>
    <w:rsid w:val="00713EF2"/>
    <w:rsid w:val="0072228B"/>
    <w:rsid w:val="007377CD"/>
    <w:rsid w:val="00741EFE"/>
    <w:rsid w:val="007676BE"/>
    <w:rsid w:val="00774CC8"/>
    <w:rsid w:val="00792C95"/>
    <w:rsid w:val="007A0340"/>
    <w:rsid w:val="007A7430"/>
    <w:rsid w:val="007B75A9"/>
    <w:rsid w:val="007D6A84"/>
    <w:rsid w:val="007F0873"/>
    <w:rsid w:val="007F4241"/>
    <w:rsid w:val="0080499E"/>
    <w:rsid w:val="008227D3"/>
    <w:rsid w:val="00822986"/>
    <w:rsid w:val="00830302"/>
    <w:rsid w:val="0083039B"/>
    <w:rsid w:val="00835082"/>
    <w:rsid w:val="00840578"/>
    <w:rsid w:val="0084081F"/>
    <w:rsid w:val="00863108"/>
    <w:rsid w:val="008668D8"/>
    <w:rsid w:val="0087603E"/>
    <w:rsid w:val="008813A8"/>
    <w:rsid w:val="008911B3"/>
    <w:rsid w:val="00893F83"/>
    <w:rsid w:val="0089581C"/>
    <w:rsid w:val="008A2720"/>
    <w:rsid w:val="008A474C"/>
    <w:rsid w:val="008A480A"/>
    <w:rsid w:val="008C76D9"/>
    <w:rsid w:val="008C7B70"/>
    <w:rsid w:val="008F0870"/>
    <w:rsid w:val="008F7FF3"/>
    <w:rsid w:val="00915C68"/>
    <w:rsid w:val="00924E91"/>
    <w:rsid w:val="009253E7"/>
    <w:rsid w:val="009412B4"/>
    <w:rsid w:val="00963E69"/>
    <w:rsid w:val="00974706"/>
    <w:rsid w:val="009964B9"/>
    <w:rsid w:val="009B2C3D"/>
    <w:rsid w:val="009C46DE"/>
    <w:rsid w:val="009D02FC"/>
    <w:rsid w:val="009D3A82"/>
    <w:rsid w:val="009D7258"/>
    <w:rsid w:val="009E2206"/>
    <w:rsid w:val="009E28E9"/>
    <w:rsid w:val="009E3393"/>
    <w:rsid w:val="009F6D08"/>
    <w:rsid w:val="00A04FAC"/>
    <w:rsid w:val="00A07C2D"/>
    <w:rsid w:val="00A1274E"/>
    <w:rsid w:val="00A31A8F"/>
    <w:rsid w:val="00A32DF0"/>
    <w:rsid w:val="00A352C5"/>
    <w:rsid w:val="00A673BB"/>
    <w:rsid w:val="00A7147A"/>
    <w:rsid w:val="00AA613F"/>
    <w:rsid w:val="00AC6815"/>
    <w:rsid w:val="00AC7459"/>
    <w:rsid w:val="00AE7593"/>
    <w:rsid w:val="00AF141D"/>
    <w:rsid w:val="00B031C7"/>
    <w:rsid w:val="00B357DF"/>
    <w:rsid w:val="00B40141"/>
    <w:rsid w:val="00B40B66"/>
    <w:rsid w:val="00B440DE"/>
    <w:rsid w:val="00B4537A"/>
    <w:rsid w:val="00B476C2"/>
    <w:rsid w:val="00B56C20"/>
    <w:rsid w:val="00B60707"/>
    <w:rsid w:val="00B6105F"/>
    <w:rsid w:val="00B64966"/>
    <w:rsid w:val="00B74394"/>
    <w:rsid w:val="00B93BD3"/>
    <w:rsid w:val="00BA06C2"/>
    <w:rsid w:val="00BB420F"/>
    <w:rsid w:val="00BC1381"/>
    <w:rsid w:val="00BC1654"/>
    <w:rsid w:val="00BD113B"/>
    <w:rsid w:val="00BD40BC"/>
    <w:rsid w:val="00BD65A7"/>
    <w:rsid w:val="00BE75C9"/>
    <w:rsid w:val="00BF73C7"/>
    <w:rsid w:val="00C03020"/>
    <w:rsid w:val="00C12CC6"/>
    <w:rsid w:val="00C43D39"/>
    <w:rsid w:val="00C50CB8"/>
    <w:rsid w:val="00C54087"/>
    <w:rsid w:val="00C702B3"/>
    <w:rsid w:val="00C73E6A"/>
    <w:rsid w:val="00C80625"/>
    <w:rsid w:val="00C82711"/>
    <w:rsid w:val="00C93581"/>
    <w:rsid w:val="00CB013B"/>
    <w:rsid w:val="00CE16F6"/>
    <w:rsid w:val="00D101AD"/>
    <w:rsid w:val="00D14859"/>
    <w:rsid w:val="00D33952"/>
    <w:rsid w:val="00D40D9C"/>
    <w:rsid w:val="00D50CE6"/>
    <w:rsid w:val="00D57B76"/>
    <w:rsid w:val="00D60B9A"/>
    <w:rsid w:val="00D7271B"/>
    <w:rsid w:val="00D81E95"/>
    <w:rsid w:val="00D82B45"/>
    <w:rsid w:val="00D82C86"/>
    <w:rsid w:val="00D84ACD"/>
    <w:rsid w:val="00D97AD8"/>
    <w:rsid w:val="00DA2A55"/>
    <w:rsid w:val="00DB513C"/>
    <w:rsid w:val="00DB61AB"/>
    <w:rsid w:val="00DC1A76"/>
    <w:rsid w:val="00DD312D"/>
    <w:rsid w:val="00DD79FF"/>
    <w:rsid w:val="00DE533C"/>
    <w:rsid w:val="00DE762E"/>
    <w:rsid w:val="00DF5106"/>
    <w:rsid w:val="00DF5DE7"/>
    <w:rsid w:val="00E009AE"/>
    <w:rsid w:val="00E261E8"/>
    <w:rsid w:val="00E51D14"/>
    <w:rsid w:val="00E51F31"/>
    <w:rsid w:val="00E82AE8"/>
    <w:rsid w:val="00E844AE"/>
    <w:rsid w:val="00E934CD"/>
    <w:rsid w:val="00E964A1"/>
    <w:rsid w:val="00E97C00"/>
    <w:rsid w:val="00EA5735"/>
    <w:rsid w:val="00EA5817"/>
    <w:rsid w:val="00EB50A4"/>
    <w:rsid w:val="00EB5C16"/>
    <w:rsid w:val="00ED3FAC"/>
    <w:rsid w:val="00EE39D6"/>
    <w:rsid w:val="00EE7602"/>
    <w:rsid w:val="00EF3EBA"/>
    <w:rsid w:val="00F0268C"/>
    <w:rsid w:val="00F03B6F"/>
    <w:rsid w:val="00F13238"/>
    <w:rsid w:val="00F27C78"/>
    <w:rsid w:val="00F42820"/>
    <w:rsid w:val="00F4389B"/>
    <w:rsid w:val="00F5564F"/>
    <w:rsid w:val="00F60666"/>
    <w:rsid w:val="00F64563"/>
    <w:rsid w:val="00F81EBA"/>
    <w:rsid w:val="00FB5E89"/>
    <w:rsid w:val="00FC048B"/>
    <w:rsid w:val="00FC35FD"/>
    <w:rsid w:val="00FD0667"/>
    <w:rsid w:val="00FD1F61"/>
    <w:rsid w:val="00FD5B8D"/>
    <w:rsid w:val="00FE5C02"/>
    <w:rsid w:val="00FF5DFE"/>
    <w:rsid w:val="00FF70E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DC7FA"/>
  <w15:docId w15:val="{79E1B989-22F5-4284-933F-D03532DD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99E"/>
  </w:style>
  <w:style w:type="paragraph" w:styleId="Ttulo1">
    <w:name w:val="heading 1"/>
    <w:basedOn w:val="Normal"/>
    <w:next w:val="Normal"/>
    <w:link w:val="Ttulo1Char"/>
    <w:uiPriority w:val="9"/>
    <w:qFormat/>
    <w:rsid w:val="0080499E"/>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Ttulo2">
    <w:name w:val="heading 2"/>
    <w:basedOn w:val="Normal"/>
    <w:next w:val="Normal"/>
    <w:link w:val="Ttulo2Char"/>
    <w:uiPriority w:val="9"/>
    <w:semiHidden/>
    <w:unhideWhenUsed/>
    <w:qFormat/>
    <w:rsid w:val="0080499E"/>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har"/>
    <w:uiPriority w:val="9"/>
    <w:semiHidden/>
    <w:unhideWhenUsed/>
    <w:qFormat/>
    <w:rsid w:val="0080499E"/>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Ttulo4">
    <w:name w:val="heading 4"/>
    <w:basedOn w:val="Normal"/>
    <w:next w:val="Normal"/>
    <w:link w:val="Ttulo4Char"/>
    <w:uiPriority w:val="9"/>
    <w:semiHidden/>
    <w:unhideWhenUsed/>
    <w:qFormat/>
    <w:rsid w:val="0080499E"/>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Ttulo5">
    <w:name w:val="heading 5"/>
    <w:basedOn w:val="Normal"/>
    <w:next w:val="Normal"/>
    <w:link w:val="Ttulo5Char"/>
    <w:uiPriority w:val="9"/>
    <w:semiHidden/>
    <w:unhideWhenUsed/>
    <w:qFormat/>
    <w:rsid w:val="0080499E"/>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tulo6">
    <w:name w:val="heading 6"/>
    <w:basedOn w:val="Normal"/>
    <w:next w:val="Normal"/>
    <w:link w:val="Ttulo6Char"/>
    <w:uiPriority w:val="9"/>
    <w:semiHidden/>
    <w:unhideWhenUsed/>
    <w:qFormat/>
    <w:rsid w:val="0080499E"/>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tulo7">
    <w:name w:val="heading 7"/>
    <w:basedOn w:val="Normal"/>
    <w:next w:val="Normal"/>
    <w:link w:val="Ttulo7Char"/>
    <w:uiPriority w:val="9"/>
    <w:semiHidden/>
    <w:unhideWhenUsed/>
    <w:qFormat/>
    <w:rsid w:val="0080499E"/>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tulo8">
    <w:name w:val="heading 8"/>
    <w:basedOn w:val="Normal"/>
    <w:next w:val="Normal"/>
    <w:link w:val="Ttulo8Char"/>
    <w:uiPriority w:val="9"/>
    <w:semiHidden/>
    <w:unhideWhenUsed/>
    <w:qFormat/>
    <w:rsid w:val="0080499E"/>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tulo9">
    <w:name w:val="heading 9"/>
    <w:basedOn w:val="Normal"/>
    <w:next w:val="Normal"/>
    <w:link w:val="Ttulo9Char"/>
    <w:uiPriority w:val="9"/>
    <w:semiHidden/>
    <w:unhideWhenUsed/>
    <w:qFormat/>
    <w:rsid w:val="0080499E"/>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1">
    <w:name w:val="Estilo1"/>
    <w:basedOn w:val="Normal"/>
    <w:next w:val="Normal"/>
    <w:rsid w:val="005276F0"/>
    <w:pPr>
      <w:jc w:val="both"/>
    </w:pPr>
  </w:style>
  <w:style w:type="paragraph" w:styleId="Cabealho">
    <w:name w:val="header"/>
    <w:basedOn w:val="Normal"/>
    <w:link w:val="CabealhoChar"/>
    <w:uiPriority w:val="99"/>
    <w:unhideWhenUsed/>
    <w:rsid w:val="0080499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99E"/>
  </w:style>
  <w:style w:type="paragraph" w:styleId="Rodap">
    <w:name w:val="footer"/>
    <w:basedOn w:val="Normal"/>
    <w:link w:val="RodapChar"/>
    <w:uiPriority w:val="99"/>
    <w:unhideWhenUsed/>
    <w:rsid w:val="0080499E"/>
    <w:pPr>
      <w:tabs>
        <w:tab w:val="center" w:pos="4252"/>
        <w:tab w:val="right" w:pos="8504"/>
      </w:tabs>
      <w:spacing w:after="0" w:line="240" w:lineRule="auto"/>
    </w:pPr>
  </w:style>
  <w:style w:type="character" w:customStyle="1" w:styleId="RodapChar">
    <w:name w:val="Rodapé Char"/>
    <w:basedOn w:val="Fontepargpadro"/>
    <w:link w:val="Rodap"/>
    <w:uiPriority w:val="99"/>
    <w:rsid w:val="0080499E"/>
  </w:style>
  <w:style w:type="character" w:styleId="Hyperlink">
    <w:name w:val="Hyperlink"/>
    <w:basedOn w:val="Fontepargpadro"/>
    <w:uiPriority w:val="99"/>
    <w:unhideWhenUsed/>
    <w:rsid w:val="0080499E"/>
    <w:rPr>
      <w:color w:val="0563C1" w:themeColor="hyperlink"/>
      <w:u w:val="single"/>
    </w:rPr>
  </w:style>
  <w:style w:type="paragraph" w:styleId="Textodebalo">
    <w:name w:val="Balloon Text"/>
    <w:basedOn w:val="Normal"/>
    <w:link w:val="TextodebaloChar"/>
    <w:uiPriority w:val="99"/>
    <w:semiHidden/>
    <w:unhideWhenUsed/>
    <w:rsid w:val="0080499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0499E"/>
    <w:rPr>
      <w:rFonts w:ascii="Segoe UI" w:hAnsi="Segoe UI" w:cs="Segoe UI"/>
      <w:sz w:val="18"/>
      <w:szCs w:val="18"/>
    </w:rPr>
  </w:style>
  <w:style w:type="character" w:customStyle="1" w:styleId="Ttulo1Char">
    <w:name w:val="Título 1 Char"/>
    <w:basedOn w:val="Fontepargpadro"/>
    <w:link w:val="Ttulo1"/>
    <w:uiPriority w:val="9"/>
    <w:rsid w:val="0080499E"/>
    <w:rPr>
      <w:rFonts w:asciiTheme="majorHAnsi" w:eastAsiaTheme="majorEastAsia" w:hAnsiTheme="majorHAnsi" w:cstheme="majorBidi"/>
      <w:color w:val="1F4E79" w:themeColor="accent1" w:themeShade="80"/>
      <w:sz w:val="36"/>
      <w:szCs w:val="36"/>
    </w:rPr>
  </w:style>
  <w:style w:type="character" w:customStyle="1" w:styleId="Ttulo2Char">
    <w:name w:val="Título 2 Char"/>
    <w:basedOn w:val="Fontepargpadro"/>
    <w:link w:val="Ttulo2"/>
    <w:uiPriority w:val="9"/>
    <w:semiHidden/>
    <w:rsid w:val="0080499E"/>
    <w:rPr>
      <w:rFonts w:asciiTheme="majorHAnsi" w:eastAsiaTheme="majorEastAsia" w:hAnsiTheme="majorHAnsi" w:cstheme="majorBidi"/>
      <w:color w:val="2E74B5" w:themeColor="accent1" w:themeShade="BF"/>
      <w:sz w:val="32"/>
      <w:szCs w:val="32"/>
    </w:rPr>
  </w:style>
  <w:style w:type="character" w:customStyle="1" w:styleId="Ttulo3Char">
    <w:name w:val="Título 3 Char"/>
    <w:basedOn w:val="Fontepargpadro"/>
    <w:link w:val="Ttulo3"/>
    <w:uiPriority w:val="9"/>
    <w:semiHidden/>
    <w:rsid w:val="0080499E"/>
    <w:rPr>
      <w:rFonts w:asciiTheme="majorHAnsi" w:eastAsiaTheme="majorEastAsia" w:hAnsiTheme="majorHAnsi" w:cstheme="majorBidi"/>
      <w:color w:val="2E74B5" w:themeColor="accent1" w:themeShade="BF"/>
      <w:sz w:val="28"/>
      <w:szCs w:val="28"/>
    </w:rPr>
  </w:style>
  <w:style w:type="character" w:customStyle="1" w:styleId="Ttulo4Char">
    <w:name w:val="Título 4 Char"/>
    <w:basedOn w:val="Fontepargpadro"/>
    <w:link w:val="Ttulo4"/>
    <w:uiPriority w:val="9"/>
    <w:semiHidden/>
    <w:rsid w:val="0080499E"/>
    <w:rPr>
      <w:rFonts w:asciiTheme="majorHAnsi" w:eastAsiaTheme="majorEastAsia" w:hAnsiTheme="majorHAnsi" w:cstheme="majorBidi"/>
      <w:color w:val="2E74B5" w:themeColor="accent1" w:themeShade="BF"/>
      <w:sz w:val="24"/>
      <w:szCs w:val="24"/>
    </w:rPr>
  </w:style>
  <w:style w:type="character" w:customStyle="1" w:styleId="Ttulo5Char">
    <w:name w:val="Título 5 Char"/>
    <w:basedOn w:val="Fontepargpadro"/>
    <w:link w:val="Ttulo5"/>
    <w:uiPriority w:val="9"/>
    <w:semiHidden/>
    <w:rsid w:val="0080499E"/>
    <w:rPr>
      <w:rFonts w:asciiTheme="majorHAnsi" w:eastAsiaTheme="majorEastAsia" w:hAnsiTheme="majorHAnsi" w:cstheme="majorBidi"/>
      <w:caps/>
      <w:color w:val="2E74B5" w:themeColor="accent1" w:themeShade="BF"/>
    </w:rPr>
  </w:style>
  <w:style w:type="character" w:customStyle="1" w:styleId="Ttulo6Char">
    <w:name w:val="Título 6 Char"/>
    <w:basedOn w:val="Fontepargpadro"/>
    <w:link w:val="Ttulo6"/>
    <w:uiPriority w:val="9"/>
    <w:semiHidden/>
    <w:rsid w:val="0080499E"/>
    <w:rPr>
      <w:rFonts w:asciiTheme="majorHAnsi" w:eastAsiaTheme="majorEastAsia" w:hAnsiTheme="majorHAnsi" w:cstheme="majorBidi"/>
      <w:i/>
      <w:iCs/>
      <w:caps/>
      <w:color w:val="1F4E79" w:themeColor="accent1" w:themeShade="80"/>
    </w:rPr>
  </w:style>
  <w:style w:type="character" w:customStyle="1" w:styleId="Ttulo7Char">
    <w:name w:val="Título 7 Char"/>
    <w:basedOn w:val="Fontepargpadro"/>
    <w:link w:val="Ttulo7"/>
    <w:uiPriority w:val="9"/>
    <w:semiHidden/>
    <w:rsid w:val="0080499E"/>
    <w:rPr>
      <w:rFonts w:asciiTheme="majorHAnsi" w:eastAsiaTheme="majorEastAsia" w:hAnsiTheme="majorHAnsi" w:cstheme="majorBidi"/>
      <w:b/>
      <w:bCs/>
      <w:color w:val="1F4E79" w:themeColor="accent1" w:themeShade="80"/>
    </w:rPr>
  </w:style>
  <w:style w:type="character" w:customStyle="1" w:styleId="Ttulo8Char">
    <w:name w:val="Título 8 Char"/>
    <w:basedOn w:val="Fontepargpadro"/>
    <w:link w:val="Ttulo8"/>
    <w:uiPriority w:val="9"/>
    <w:semiHidden/>
    <w:rsid w:val="0080499E"/>
    <w:rPr>
      <w:rFonts w:asciiTheme="majorHAnsi" w:eastAsiaTheme="majorEastAsia" w:hAnsiTheme="majorHAnsi" w:cstheme="majorBidi"/>
      <w:b/>
      <w:bCs/>
      <w:i/>
      <w:iCs/>
      <w:color w:val="1F4E79" w:themeColor="accent1" w:themeShade="80"/>
    </w:rPr>
  </w:style>
  <w:style w:type="character" w:customStyle="1" w:styleId="Ttulo9Char">
    <w:name w:val="Título 9 Char"/>
    <w:basedOn w:val="Fontepargpadro"/>
    <w:link w:val="Ttulo9"/>
    <w:uiPriority w:val="9"/>
    <w:semiHidden/>
    <w:rsid w:val="0080499E"/>
    <w:rPr>
      <w:rFonts w:asciiTheme="majorHAnsi" w:eastAsiaTheme="majorEastAsia" w:hAnsiTheme="majorHAnsi" w:cstheme="majorBidi"/>
      <w:i/>
      <w:iCs/>
      <w:color w:val="1F4E79" w:themeColor="accent1" w:themeShade="80"/>
    </w:rPr>
  </w:style>
  <w:style w:type="paragraph" w:styleId="Legenda">
    <w:name w:val="caption"/>
    <w:basedOn w:val="Normal"/>
    <w:next w:val="Normal"/>
    <w:uiPriority w:val="35"/>
    <w:semiHidden/>
    <w:unhideWhenUsed/>
    <w:qFormat/>
    <w:rsid w:val="0080499E"/>
    <w:pPr>
      <w:spacing w:line="240" w:lineRule="auto"/>
    </w:pPr>
    <w:rPr>
      <w:b/>
      <w:bCs/>
      <w:smallCaps/>
      <w:color w:val="44546A" w:themeColor="text2"/>
    </w:rPr>
  </w:style>
  <w:style w:type="paragraph" w:styleId="Ttulo">
    <w:name w:val="Title"/>
    <w:basedOn w:val="Normal"/>
    <w:next w:val="Normal"/>
    <w:link w:val="TtuloChar"/>
    <w:uiPriority w:val="10"/>
    <w:qFormat/>
    <w:rsid w:val="0080499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har">
    <w:name w:val="Título Char"/>
    <w:basedOn w:val="Fontepargpadro"/>
    <w:link w:val="Ttulo"/>
    <w:uiPriority w:val="10"/>
    <w:rsid w:val="0080499E"/>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har"/>
    <w:uiPriority w:val="11"/>
    <w:qFormat/>
    <w:rsid w:val="0080499E"/>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tuloChar">
    <w:name w:val="Subtítulo Char"/>
    <w:basedOn w:val="Fontepargpadro"/>
    <w:link w:val="Subttulo"/>
    <w:uiPriority w:val="11"/>
    <w:rsid w:val="0080499E"/>
    <w:rPr>
      <w:rFonts w:asciiTheme="majorHAnsi" w:eastAsiaTheme="majorEastAsia" w:hAnsiTheme="majorHAnsi" w:cstheme="majorBidi"/>
      <w:color w:val="5B9BD5" w:themeColor="accent1"/>
      <w:sz w:val="28"/>
      <w:szCs w:val="28"/>
    </w:rPr>
  </w:style>
  <w:style w:type="character" w:styleId="Forte">
    <w:name w:val="Strong"/>
    <w:basedOn w:val="Fontepargpadro"/>
    <w:uiPriority w:val="22"/>
    <w:qFormat/>
    <w:rsid w:val="0080499E"/>
    <w:rPr>
      <w:b/>
      <w:bCs/>
    </w:rPr>
  </w:style>
  <w:style w:type="character" w:styleId="nfase">
    <w:name w:val="Emphasis"/>
    <w:basedOn w:val="Fontepargpadro"/>
    <w:qFormat/>
    <w:rsid w:val="0080499E"/>
    <w:rPr>
      <w:i/>
      <w:iCs/>
    </w:rPr>
  </w:style>
  <w:style w:type="paragraph" w:styleId="SemEspaamento">
    <w:name w:val="No Spacing"/>
    <w:qFormat/>
    <w:rsid w:val="0080499E"/>
    <w:pPr>
      <w:spacing w:after="0" w:line="240" w:lineRule="auto"/>
    </w:pPr>
  </w:style>
  <w:style w:type="paragraph" w:styleId="Citao">
    <w:name w:val="Quote"/>
    <w:basedOn w:val="Normal"/>
    <w:next w:val="Normal"/>
    <w:link w:val="CitaoChar"/>
    <w:uiPriority w:val="29"/>
    <w:qFormat/>
    <w:rsid w:val="0080499E"/>
    <w:pPr>
      <w:spacing w:before="120" w:after="120"/>
      <w:ind w:left="720"/>
    </w:pPr>
    <w:rPr>
      <w:color w:val="44546A" w:themeColor="text2"/>
      <w:sz w:val="24"/>
      <w:szCs w:val="24"/>
    </w:rPr>
  </w:style>
  <w:style w:type="character" w:customStyle="1" w:styleId="CitaoChar">
    <w:name w:val="Citação Char"/>
    <w:basedOn w:val="Fontepargpadro"/>
    <w:link w:val="Citao"/>
    <w:uiPriority w:val="29"/>
    <w:rsid w:val="0080499E"/>
    <w:rPr>
      <w:color w:val="44546A" w:themeColor="text2"/>
      <w:sz w:val="24"/>
      <w:szCs w:val="24"/>
    </w:rPr>
  </w:style>
  <w:style w:type="paragraph" w:styleId="CitaoIntensa">
    <w:name w:val="Intense Quote"/>
    <w:basedOn w:val="Normal"/>
    <w:next w:val="Normal"/>
    <w:link w:val="CitaoIntensaChar"/>
    <w:uiPriority w:val="30"/>
    <w:qFormat/>
    <w:rsid w:val="0080499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oIntensaChar">
    <w:name w:val="Citação Intensa Char"/>
    <w:basedOn w:val="Fontepargpadro"/>
    <w:link w:val="CitaoIntensa"/>
    <w:uiPriority w:val="30"/>
    <w:rsid w:val="0080499E"/>
    <w:rPr>
      <w:rFonts w:asciiTheme="majorHAnsi" w:eastAsiaTheme="majorEastAsia" w:hAnsiTheme="majorHAnsi" w:cstheme="majorBidi"/>
      <w:color w:val="44546A" w:themeColor="text2"/>
      <w:spacing w:val="-6"/>
      <w:sz w:val="32"/>
      <w:szCs w:val="32"/>
    </w:rPr>
  </w:style>
  <w:style w:type="character" w:styleId="nfaseSutil">
    <w:name w:val="Subtle Emphasis"/>
    <w:basedOn w:val="Fontepargpadro"/>
    <w:uiPriority w:val="19"/>
    <w:qFormat/>
    <w:rsid w:val="0080499E"/>
    <w:rPr>
      <w:i/>
      <w:iCs/>
      <w:color w:val="595959" w:themeColor="text1" w:themeTint="A6"/>
    </w:rPr>
  </w:style>
  <w:style w:type="character" w:styleId="nfaseIntensa">
    <w:name w:val="Intense Emphasis"/>
    <w:basedOn w:val="Fontepargpadro"/>
    <w:uiPriority w:val="21"/>
    <w:qFormat/>
    <w:rsid w:val="0080499E"/>
    <w:rPr>
      <w:b/>
      <w:bCs/>
      <w:i/>
      <w:iCs/>
    </w:rPr>
  </w:style>
  <w:style w:type="character" w:styleId="RefernciaSutil">
    <w:name w:val="Subtle Reference"/>
    <w:basedOn w:val="Fontepargpadro"/>
    <w:uiPriority w:val="31"/>
    <w:qFormat/>
    <w:rsid w:val="0080499E"/>
    <w:rPr>
      <w:smallCaps/>
      <w:color w:val="595959" w:themeColor="text1" w:themeTint="A6"/>
      <w:u w:val="none" w:color="7F7F7F" w:themeColor="text1" w:themeTint="80"/>
      <w:bdr w:val="none" w:sz="0" w:space="0" w:color="auto"/>
    </w:rPr>
  </w:style>
  <w:style w:type="character" w:styleId="RefernciaIntensa">
    <w:name w:val="Intense Reference"/>
    <w:basedOn w:val="Fontepargpadro"/>
    <w:uiPriority w:val="32"/>
    <w:qFormat/>
    <w:rsid w:val="0080499E"/>
    <w:rPr>
      <w:b/>
      <w:bCs/>
      <w:smallCaps/>
      <w:color w:val="44546A" w:themeColor="text2"/>
      <w:u w:val="single"/>
    </w:rPr>
  </w:style>
  <w:style w:type="character" w:styleId="TtulodoLivro">
    <w:name w:val="Book Title"/>
    <w:basedOn w:val="Fontepargpadro"/>
    <w:uiPriority w:val="33"/>
    <w:qFormat/>
    <w:rsid w:val="0080499E"/>
    <w:rPr>
      <w:b/>
      <w:bCs/>
      <w:smallCaps/>
      <w:spacing w:val="10"/>
    </w:rPr>
  </w:style>
  <w:style w:type="paragraph" w:styleId="CabealhodoSumrio">
    <w:name w:val="TOC Heading"/>
    <w:basedOn w:val="Ttulo1"/>
    <w:next w:val="Normal"/>
    <w:uiPriority w:val="39"/>
    <w:semiHidden/>
    <w:unhideWhenUsed/>
    <w:qFormat/>
    <w:rsid w:val="0080499E"/>
    <w:pPr>
      <w:outlineLvl w:val="9"/>
    </w:pPr>
  </w:style>
  <w:style w:type="paragraph" w:styleId="Corpodetexto">
    <w:name w:val="Body Text"/>
    <w:basedOn w:val="Normal"/>
    <w:link w:val="CorpodetextoChar"/>
    <w:unhideWhenUsed/>
    <w:rsid w:val="00297FDB"/>
    <w:pPr>
      <w:suppressAutoHyphens/>
      <w:spacing w:after="0" w:line="240" w:lineRule="auto"/>
      <w:jc w:val="both"/>
    </w:pPr>
    <w:rPr>
      <w:rFonts w:ascii="Ottawa" w:eastAsia="Times New Roman" w:hAnsi="Ottawa" w:cs="Times New Roman"/>
      <w:sz w:val="24"/>
      <w:szCs w:val="20"/>
      <w:lang w:eastAsia="pt-BR"/>
    </w:rPr>
  </w:style>
  <w:style w:type="character" w:customStyle="1" w:styleId="CorpodetextoChar">
    <w:name w:val="Corpo de texto Char"/>
    <w:basedOn w:val="Fontepargpadro"/>
    <w:link w:val="Corpodetexto"/>
    <w:rsid w:val="00297FDB"/>
    <w:rPr>
      <w:rFonts w:ascii="Ottawa" w:eastAsia="Times New Roman" w:hAnsi="Ottawa" w:cs="Times New Roman"/>
      <w:sz w:val="24"/>
      <w:szCs w:val="20"/>
      <w:lang w:eastAsia="pt-BR"/>
    </w:rPr>
  </w:style>
  <w:style w:type="paragraph" w:styleId="Corpodetexto3">
    <w:name w:val="Body Text 3"/>
    <w:basedOn w:val="Normal"/>
    <w:link w:val="Corpodetexto3Char"/>
    <w:semiHidden/>
    <w:unhideWhenUsed/>
    <w:rsid w:val="00297FDB"/>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semiHidden/>
    <w:rsid w:val="00297FDB"/>
    <w:rPr>
      <w:rFonts w:ascii="Arial" w:eastAsia="Times New Roman" w:hAnsi="Arial" w:cs="Times New Roman"/>
      <w:sz w:val="16"/>
      <w:szCs w:val="16"/>
      <w:lang w:eastAsia="pt-BR"/>
    </w:rPr>
  </w:style>
  <w:style w:type="paragraph" w:styleId="PargrafodaLista">
    <w:name w:val="List Paragraph"/>
    <w:basedOn w:val="Normal"/>
    <w:uiPriority w:val="34"/>
    <w:qFormat/>
    <w:rsid w:val="008A474C"/>
    <w:pPr>
      <w:ind w:left="720"/>
      <w:contextualSpacing/>
    </w:pPr>
  </w:style>
  <w:style w:type="paragraph" w:styleId="Corpodetexto2">
    <w:name w:val="Body Text 2"/>
    <w:basedOn w:val="Normal"/>
    <w:link w:val="Corpodetexto2Char"/>
    <w:uiPriority w:val="99"/>
    <w:semiHidden/>
    <w:unhideWhenUsed/>
    <w:rsid w:val="005812AD"/>
    <w:pPr>
      <w:spacing w:after="120" w:line="480" w:lineRule="auto"/>
    </w:pPr>
  </w:style>
  <w:style w:type="character" w:customStyle="1" w:styleId="Corpodetexto2Char">
    <w:name w:val="Corpo de texto 2 Char"/>
    <w:basedOn w:val="Fontepargpadro"/>
    <w:link w:val="Corpodetexto2"/>
    <w:uiPriority w:val="99"/>
    <w:semiHidden/>
    <w:rsid w:val="005812AD"/>
  </w:style>
  <w:style w:type="paragraph" w:styleId="NormalWeb">
    <w:name w:val="Normal (Web)"/>
    <w:basedOn w:val="Normal"/>
    <w:uiPriority w:val="99"/>
    <w:semiHidden/>
    <w:unhideWhenUsed/>
    <w:rsid w:val="005812AD"/>
    <w:pPr>
      <w:spacing w:before="100" w:beforeAutospacing="1" w:after="100" w:afterAutospacing="1" w:line="240" w:lineRule="auto"/>
    </w:pPr>
    <w:rPr>
      <w:rFonts w:ascii="Times New Roman" w:eastAsiaTheme="minorHAnsi" w:hAnsi="Times New Roman" w:cs="Times New Roman"/>
      <w:sz w:val="24"/>
      <w:szCs w:val="24"/>
      <w:lang w:eastAsia="pt-BR"/>
    </w:rPr>
  </w:style>
  <w:style w:type="paragraph" w:customStyle="1" w:styleId="TableParagraph">
    <w:name w:val="Table Paragraph"/>
    <w:basedOn w:val="Normal"/>
    <w:uiPriority w:val="1"/>
    <w:qFormat/>
    <w:rsid w:val="001E68F1"/>
    <w:pPr>
      <w:widowControl w:val="0"/>
      <w:autoSpaceDE w:val="0"/>
      <w:autoSpaceDN w:val="0"/>
      <w:spacing w:before="1" w:after="0" w:line="240" w:lineRule="auto"/>
      <w:ind w:left="-1"/>
    </w:pPr>
    <w:rPr>
      <w:rFonts w:ascii="Times New Roman" w:eastAsia="Times New Roman" w:hAnsi="Times New Roman" w:cs="Times New Roman"/>
      <w:lang w:val="en-US"/>
    </w:rPr>
  </w:style>
  <w:style w:type="table" w:customStyle="1" w:styleId="TableNormal">
    <w:name w:val="Table Normal"/>
    <w:uiPriority w:val="2"/>
    <w:semiHidden/>
    <w:qFormat/>
    <w:rsid w:val="001E68F1"/>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table" w:styleId="Tabelacomgrade">
    <w:name w:val="Table Grid"/>
    <w:basedOn w:val="Tabelanormal"/>
    <w:uiPriority w:val="59"/>
    <w:rsid w:val="001E6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rmaesdecontato">
    <w:name w:val="Informações de contato"/>
    <w:basedOn w:val="Normal"/>
    <w:uiPriority w:val="1"/>
    <w:qFormat/>
    <w:rsid w:val="00E261E8"/>
    <w:pPr>
      <w:spacing w:after="0" w:line="288" w:lineRule="auto"/>
    </w:pPr>
    <w:rPr>
      <w:rFonts w:eastAsiaTheme="minorHAnsi"/>
      <w:kern w:val="20"/>
      <w:sz w:val="24"/>
      <w:szCs w:val="20"/>
      <w:lang w:eastAsia="ja-JP"/>
    </w:rPr>
  </w:style>
  <w:style w:type="table" w:customStyle="1" w:styleId="TabeladeGrade6Colorida-nfase41">
    <w:name w:val="Tabela de Grade 6 Colorida - Ênfase 41"/>
    <w:basedOn w:val="Tabelanormal"/>
    <w:uiPriority w:val="51"/>
    <w:rsid w:val="00E261E8"/>
    <w:pPr>
      <w:spacing w:after="0" w:line="240" w:lineRule="auto"/>
    </w:pPr>
    <w:rPr>
      <w:color w:val="BF8F00" w:themeColor="accent4" w:themeShade="BF"/>
      <w:sz w:val="24"/>
      <w:szCs w:val="24"/>
      <w:lang w:val="pt-PT"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Grade6Colorida-nfase31">
    <w:name w:val="Tabela de Grade 6 Colorida - Ênfase 31"/>
    <w:basedOn w:val="Tabelanormal"/>
    <w:uiPriority w:val="51"/>
    <w:rsid w:val="00E261E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Grade6Colorida1">
    <w:name w:val="Tabela de Grade 6 Colorida1"/>
    <w:basedOn w:val="Tabelanormal"/>
    <w:uiPriority w:val="51"/>
    <w:rsid w:val="00E261E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orpodetexto21">
    <w:name w:val="Corpo de texto 21"/>
    <w:basedOn w:val="Normal"/>
    <w:rsid w:val="0050551F"/>
    <w:pPr>
      <w:overflowPunct w:val="0"/>
      <w:autoSpaceDE w:val="0"/>
      <w:autoSpaceDN w:val="0"/>
      <w:adjustRightInd w:val="0"/>
      <w:spacing w:after="0" w:line="240" w:lineRule="auto"/>
      <w:ind w:firstLine="2268"/>
      <w:jc w:val="both"/>
      <w:textAlignment w:val="baseline"/>
    </w:pPr>
    <w:rPr>
      <w:rFonts w:ascii="Courier New" w:eastAsia="Times New Roman" w:hAnsi="Courier New" w:cs="Times New Roman"/>
      <w:sz w:val="24"/>
      <w:szCs w:val="20"/>
      <w:lang w:eastAsia="pt-BR"/>
    </w:rPr>
  </w:style>
  <w:style w:type="paragraph" w:customStyle="1" w:styleId="NormalTahoma">
    <w:name w:val="Normal + Tahoma"/>
    <w:aliases w:val="Justificado,À direita:  -0,01 cm"/>
    <w:basedOn w:val="Normal"/>
    <w:rsid w:val="0050551F"/>
    <w:pPr>
      <w:spacing w:after="0" w:line="240" w:lineRule="auto"/>
      <w:ind w:right="-6"/>
      <w:jc w:val="both"/>
    </w:pPr>
    <w:rPr>
      <w:rFonts w:ascii="Tahoma" w:eastAsia="Times New Roman" w:hAnsi="Tahoma" w:cs="Tahoma"/>
      <w:sz w:val="24"/>
      <w:szCs w:val="24"/>
      <w:lang w:eastAsia="pt-BR"/>
    </w:rPr>
  </w:style>
  <w:style w:type="paragraph" w:customStyle="1" w:styleId="Estilo">
    <w:name w:val="Estilo"/>
    <w:qFormat/>
    <w:rsid w:val="006B5C79"/>
    <w:pPr>
      <w:widowControl w:val="0"/>
      <w:suppressAutoHyphens/>
      <w:spacing w:after="0" w:line="240" w:lineRule="auto"/>
    </w:pPr>
    <w:rPr>
      <w:rFonts w:ascii="Arial" w:hAnsi="Arial" w:cs="Arial"/>
      <w:sz w:val="24"/>
      <w:szCs w:val="24"/>
      <w:lang w:eastAsia="pt-BR"/>
    </w:rPr>
  </w:style>
  <w:style w:type="paragraph" w:customStyle="1" w:styleId="Standard">
    <w:name w:val="Standard"/>
    <w:rsid w:val="00C93581"/>
    <w:pPr>
      <w:suppressAutoHyphens/>
      <w:autoSpaceDN w:val="0"/>
      <w:spacing w:line="240" w:lineRule="auto"/>
      <w:textAlignment w:val="baseline"/>
    </w:pPr>
    <w:rPr>
      <w:rFonts w:ascii="Calibri" w:eastAsia="F" w:hAnsi="Calibri" w:cs="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22067">
      <w:bodyDiv w:val="1"/>
      <w:marLeft w:val="0"/>
      <w:marRight w:val="0"/>
      <w:marTop w:val="0"/>
      <w:marBottom w:val="0"/>
      <w:divBdr>
        <w:top w:val="none" w:sz="0" w:space="0" w:color="auto"/>
        <w:left w:val="none" w:sz="0" w:space="0" w:color="auto"/>
        <w:bottom w:val="none" w:sz="0" w:space="0" w:color="auto"/>
        <w:right w:val="none" w:sz="0" w:space="0" w:color="auto"/>
      </w:divBdr>
    </w:div>
    <w:div w:id="581835186">
      <w:bodyDiv w:val="1"/>
      <w:marLeft w:val="0"/>
      <w:marRight w:val="0"/>
      <w:marTop w:val="0"/>
      <w:marBottom w:val="0"/>
      <w:divBdr>
        <w:top w:val="none" w:sz="0" w:space="0" w:color="auto"/>
        <w:left w:val="none" w:sz="0" w:space="0" w:color="auto"/>
        <w:bottom w:val="none" w:sz="0" w:space="0" w:color="auto"/>
        <w:right w:val="none" w:sz="0" w:space="0" w:color="auto"/>
      </w:divBdr>
    </w:div>
    <w:div w:id="612830630">
      <w:bodyDiv w:val="1"/>
      <w:marLeft w:val="0"/>
      <w:marRight w:val="0"/>
      <w:marTop w:val="0"/>
      <w:marBottom w:val="0"/>
      <w:divBdr>
        <w:top w:val="none" w:sz="0" w:space="0" w:color="auto"/>
        <w:left w:val="none" w:sz="0" w:space="0" w:color="auto"/>
        <w:bottom w:val="none" w:sz="0" w:space="0" w:color="auto"/>
        <w:right w:val="none" w:sz="0" w:space="0" w:color="auto"/>
      </w:divBdr>
    </w:div>
    <w:div w:id="1021977005">
      <w:bodyDiv w:val="1"/>
      <w:marLeft w:val="0"/>
      <w:marRight w:val="0"/>
      <w:marTop w:val="0"/>
      <w:marBottom w:val="0"/>
      <w:divBdr>
        <w:top w:val="none" w:sz="0" w:space="0" w:color="auto"/>
        <w:left w:val="none" w:sz="0" w:space="0" w:color="auto"/>
        <w:bottom w:val="none" w:sz="0" w:space="0" w:color="auto"/>
        <w:right w:val="none" w:sz="0" w:space="0" w:color="auto"/>
      </w:divBdr>
    </w:div>
    <w:div w:id="1042706565">
      <w:bodyDiv w:val="1"/>
      <w:marLeft w:val="0"/>
      <w:marRight w:val="0"/>
      <w:marTop w:val="0"/>
      <w:marBottom w:val="0"/>
      <w:divBdr>
        <w:top w:val="none" w:sz="0" w:space="0" w:color="auto"/>
        <w:left w:val="none" w:sz="0" w:space="0" w:color="auto"/>
        <w:bottom w:val="none" w:sz="0" w:space="0" w:color="auto"/>
        <w:right w:val="none" w:sz="0" w:space="0" w:color="auto"/>
      </w:divBdr>
    </w:div>
    <w:div w:id="1079794737">
      <w:bodyDiv w:val="1"/>
      <w:marLeft w:val="0"/>
      <w:marRight w:val="0"/>
      <w:marTop w:val="0"/>
      <w:marBottom w:val="0"/>
      <w:divBdr>
        <w:top w:val="none" w:sz="0" w:space="0" w:color="auto"/>
        <w:left w:val="none" w:sz="0" w:space="0" w:color="auto"/>
        <w:bottom w:val="none" w:sz="0" w:space="0" w:color="auto"/>
        <w:right w:val="none" w:sz="0" w:space="0" w:color="auto"/>
      </w:divBdr>
    </w:div>
    <w:div w:id="1200822654">
      <w:bodyDiv w:val="1"/>
      <w:marLeft w:val="0"/>
      <w:marRight w:val="0"/>
      <w:marTop w:val="0"/>
      <w:marBottom w:val="0"/>
      <w:divBdr>
        <w:top w:val="none" w:sz="0" w:space="0" w:color="auto"/>
        <w:left w:val="none" w:sz="0" w:space="0" w:color="auto"/>
        <w:bottom w:val="none" w:sz="0" w:space="0" w:color="auto"/>
        <w:right w:val="none" w:sz="0" w:space="0" w:color="auto"/>
      </w:divBdr>
    </w:div>
    <w:div w:id="1332485825">
      <w:bodyDiv w:val="1"/>
      <w:marLeft w:val="0"/>
      <w:marRight w:val="0"/>
      <w:marTop w:val="0"/>
      <w:marBottom w:val="0"/>
      <w:divBdr>
        <w:top w:val="none" w:sz="0" w:space="0" w:color="auto"/>
        <w:left w:val="none" w:sz="0" w:space="0" w:color="auto"/>
        <w:bottom w:val="none" w:sz="0" w:space="0" w:color="auto"/>
        <w:right w:val="none" w:sz="0" w:space="0" w:color="auto"/>
      </w:divBdr>
    </w:div>
    <w:div w:id="1633054025">
      <w:bodyDiv w:val="1"/>
      <w:marLeft w:val="0"/>
      <w:marRight w:val="0"/>
      <w:marTop w:val="0"/>
      <w:marBottom w:val="0"/>
      <w:divBdr>
        <w:top w:val="none" w:sz="0" w:space="0" w:color="auto"/>
        <w:left w:val="none" w:sz="0" w:space="0" w:color="auto"/>
        <w:bottom w:val="none" w:sz="0" w:space="0" w:color="auto"/>
        <w:right w:val="none" w:sz="0" w:space="0" w:color="auto"/>
      </w:divBdr>
    </w:div>
    <w:div w:id="1671445163">
      <w:bodyDiv w:val="1"/>
      <w:marLeft w:val="0"/>
      <w:marRight w:val="0"/>
      <w:marTop w:val="0"/>
      <w:marBottom w:val="0"/>
      <w:divBdr>
        <w:top w:val="none" w:sz="0" w:space="0" w:color="auto"/>
        <w:left w:val="none" w:sz="0" w:space="0" w:color="auto"/>
        <w:bottom w:val="none" w:sz="0" w:space="0" w:color="auto"/>
        <w:right w:val="none" w:sz="0" w:space="0" w:color="auto"/>
      </w:divBdr>
    </w:div>
    <w:div w:id="1761827496">
      <w:bodyDiv w:val="1"/>
      <w:marLeft w:val="0"/>
      <w:marRight w:val="0"/>
      <w:marTop w:val="0"/>
      <w:marBottom w:val="0"/>
      <w:divBdr>
        <w:top w:val="none" w:sz="0" w:space="0" w:color="auto"/>
        <w:left w:val="none" w:sz="0" w:space="0" w:color="auto"/>
        <w:bottom w:val="none" w:sz="0" w:space="0" w:color="auto"/>
        <w:right w:val="none" w:sz="0" w:space="0" w:color="auto"/>
      </w:divBdr>
    </w:div>
    <w:div w:id="1828326860">
      <w:bodyDiv w:val="1"/>
      <w:marLeft w:val="0"/>
      <w:marRight w:val="0"/>
      <w:marTop w:val="0"/>
      <w:marBottom w:val="0"/>
      <w:divBdr>
        <w:top w:val="none" w:sz="0" w:space="0" w:color="auto"/>
        <w:left w:val="none" w:sz="0" w:space="0" w:color="auto"/>
        <w:bottom w:val="none" w:sz="0" w:space="0" w:color="auto"/>
        <w:right w:val="none" w:sz="0" w:space="0" w:color="auto"/>
      </w:divBdr>
    </w:div>
    <w:div w:id="1876188422">
      <w:bodyDiv w:val="1"/>
      <w:marLeft w:val="0"/>
      <w:marRight w:val="0"/>
      <w:marTop w:val="0"/>
      <w:marBottom w:val="0"/>
      <w:divBdr>
        <w:top w:val="none" w:sz="0" w:space="0" w:color="auto"/>
        <w:left w:val="none" w:sz="0" w:space="0" w:color="auto"/>
        <w:bottom w:val="none" w:sz="0" w:space="0" w:color="auto"/>
        <w:right w:val="none" w:sz="0" w:space="0" w:color="auto"/>
      </w:divBdr>
    </w:div>
    <w:div w:id="190664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rmasdemarcelino.com.br"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E7428-6970-4824-94B1-33EB89601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1495</Words>
  <Characters>8076</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2</cp:revision>
  <cp:lastPrinted>2026-10-06T15:23:00Z</cp:lastPrinted>
  <dcterms:created xsi:type="dcterms:W3CDTF">2026-10-06T15:23:00Z</dcterms:created>
  <dcterms:modified xsi:type="dcterms:W3CDTF">2026-10-06T15:23:00Z</dcterms:modified>
</cp:coreProperties>
</file>